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B34E37" w14:textId="77777777" w:rsidR="00D721E9" w:rsidRPr="00E31F54" w:rsidRDefault="00AF321A" w:rsidP="008E3464">
      <w:pPr>
        <w:pStyle w:val="REG-H1a"/>
      </w:pPr>
      <w:r w:rsidRPr="00E31F54">
        <w:rPr>
          <w:noProof/>
          <w:lang w:val="en-ZA" w:eastAsia="en-ZA"/>
        </w:rPr>
        <w:drawing>
          <wp:anchor distT="0" distB="0" distL="114300" distR="114300" simplePos="0" relativeHeight="251658240" behindDoc="0" locked="1" layoutInCell="0" allowOverlap="0" wp14:anchorId="3814C2C2" wp14:editId="0F805649">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00594952" w14:textId="77777777" w:rsidR="003D0749" w:rsidRPr="00E31F54" w:rsidRDefault="003D0749" w:rsidP="008E3464">
      <w:pPr>
        <w:pStyle w:val="REG-H1d"/>
        <w:rPr>
          <w:lang w:val="en-GB"/>
        </w:rPr>
      </w:pPr>
      <w:r w:rsidRPr="00E31F54">
        <w:rPr>
          <w:lang w:val="en-GB"/>
        </w:rPr>
        <w:t>REGULATIONS MADE IN TERMS OF</w:t>
      </w:r>
    </w:p>
    <w:p w14:paraId="7C5E78D2" w14:textId="77777777" w:rsidR="003D0749" w:rsidRPr="00E31F54" w:rsidRDefault="003D0749" w:rsidP="008E3464">
      <w:pPr>
        <w:pStyle w:val="REG-H1d"/>
        <w:rPr>
          <w:lang w:val="en-GB"/>
        </w:rPr>
      </w:pPr>
    </w:p>
    <w:p w14:paraId="4F4E0CAC" w14:textId="47E6DA0C" w:rsidR="003D0749" w:rsidRPr="00E31F54" w:rsidRDefault="004A6040" w:rsidP="008E3464">
      <w:pPr>
        <w:pStyle w:val="REG-H1a"/>
      </w:pPr>
      <w:r w:rsidRPr="004A6040">
        <w:t>Stock Exchanges Control Act 1 of 1985</w:t>
      </w:r>
    </w:p>
    <w:p w14:paraId="0048F86E" w14:textId="69D20A0C" w:rsidR="003D0749" w:rsidRPr="00E31F54" w:rsidRDefault="003D0749" w:rsidP="008E3464">
      <w:pPr>
        <w:pStyle w:val="REG-H1b"/>
        <w:rPr>
          <w:b w:val="0"/>
        </w:rPr>
      </w:pPr>
      <w:r w:rsidRPr="00E31F54">
        <w:rPr>
          <w:b w:val="0"/>
        </w:rPr>
        <w:t xml:space="preserve">section </w:t>
      </w:r>
      <w:r w:rsidR="00D51DE9">
        <w:rPr>
          <w:b w:val="0"/>
        </w:rPr>
        <w:t>51</w:t>
      </w:r>
    </w:p>
    <w:p w14:paraId="0A6F548D" w14:textId="77777777" w:rsidR="003D0749" w:rsidRPr="00E31F54" w:rsidRDefault="003D0749" w:rsidP="008E3464">
      <w:pPr>
        <w:pStyle w:val="REG-H1a"/>
        <w:pBdr>
          <w:bottom w:val="single" w:sz="4" w:space="1" w:color="auto"/>
        </w:pBdr>
      </w:pPr>
    </w:p>
    <w:p w14:paraId="6C0B6EBA" w14:textId="77777777" w:rsidR="003D0749" w:rsidRPr="00E31F54" w:rsidRDefault="003D0749" w:rsidP="008E3464">
      <w:pPr>
        <w:pStyle w:val="REG-H1b"/>
        <w:rPr>
          <w:sz w:val="36"/>
        </w:rPr>
      </w:pPr>
    </w:p>
    <w:p w14:paraId="0DA3C50F" w14:textId="59CF1DC8" w:rsidR="003D0749" w:rsidRPr="00E31F54" w:rsidRDefault="00F17172" w:rsidP="008E3464">
      <w:pPr>
        <w:pStyle w:val="REG-H1b"/>
      </w:pPr>
      <w:r>
        <w:t>Stock Exchanges</w:t>
      </w:r>
      <w:r w:rsidR="00E22EFF" w:rsidRPr="00E31F54">
        <w:t xml:space="preserve"> Regulations</w:t>
      </w:r>
      <w:r w:rsidR="002E35C4" w:rsidRPr="00E31F54">
        <w:t xml:space="preserve"> </w:t>
      </w:r>
    </w:p>
    <w:p w14:paraId="5ECB7F94" w14:textId="48829B9C" w:rsidR="003D0749" w:rsidRPr="00E31F54" w:rsidRDefault="003D0749" w:rsidP="008E3464">
      <w:pPr>
        <w:pStyle w:val="REG-H1d"/>
        <w:rPr>
          <w:lang w:val="en-GB"/>
        </w:rPr>
      </w:pPr>
      <w:r w:rsidRPr="00E31F54">
        <w:rPr>
          <w:lang w:val="en-GB"/>
        </w:rPr>
        <w:t xml:space="preserve">Government Notice </w:t>
      </w:r>
      <w:r w:rsidR="00610599" w:rsidRPr="00E31F54">
        <w:rPr>
          <w:lang w:val="en-GB"/>
        </w:rPr>
        <w:t>R.1</w:t>
      </w:r>
      <w:r w:rsidR="00D60758">
        <w:rPr>
          <w:lang w:val="en-GB"/>
        </w:rPr>
        <w:t>493</w:t>
      </w:r>
      <w:r w:rsidR="00610599" w:rsidRPr="00E31F54">
        <w:rPr>
          <w:lang w:val="en-GB"/>
        </w:rPr>
        <w:t xml:space="preserve"> of 19</w:t>
      </w:r>
      <w:r w:rsidR="00D60758">
        <w:rPr>
          <w:lang w:val="en-GB"/>
        </w:rPr>
        <w:t>86</w:t>
      </w:r>
    </w:p>
    <w:p w14:paraId="3FEA3445" w14:textId="009C572F" w:rsidR="003D0749" w:rsidRPr="00E31F54" w:rsidRDefault="003D0749" w:rsidP="008E3464">
      <w:pPr>
        <w:pStyle w:val="REG-Amend"/>
      </w:pPr>
      <w:r w:rsidRPr="00EC625F">
        <w:t>(</w:t>
      </w:r>
      <w:hyperlink r:id="rId9" w:history="1">
        <w:r w:rsidR="00EC625F" w:rsidRPr="00EC625F">
          <w:rPr>
            <w:rStyle w:val="Hyperlink"/>
            <w:lang w:val="en-ZA"/>
          </w:rPr>
          <w:t>RSA GG 10350</w:t>
        </w:r>
      </w:hyperlink>
      <w:r w:rsidRPr="00EC625F">
        <w:t>)</w:t>
      </w:r>
    </w:p>
    <w:p w14:paraId="16E41D4D" w14:textId="3C360BA1" w:rsidR="003D0749" w:rsidRPr="00E31F54" w:rsidRDefault="003D0749" w:rsidP="008E3464">
      <w:pPr>
        <w:pStyle w:val="REG-Amend"/>
      </w:pPr>
      <w:r w:rsidRPr="00E31F54">
        <w:t>came into force on dat</w:t>
      </w:r>
      <w:bookmarkStart w:id="0" w:name="_GoBack"/>
      <w:bookmarkEnd w:id="0"/>
      <w:r w:rsidRPr="00E31F54">
        <w:t xml:space="preserve">e of publication: </w:t>
      </w:r>
      <w:r w:rsidR="00D60758">
        <w:t>18</w:t>
      </w:r>
      <w:r w:rsidRPr="00E31F54">
        <w:t xml:space="preserve"> </w:t>
      </w:r>
      <w:r w:rsidR="00E22EFF" w:rsidRPr="00E31F54">
        <w:t>Ju</w:t>
      </w:r>
      <w:r w:rsidR="00D60758">
        <w:t>ly</w:t>
      </w:r>
      <w:r w:rsidRPr="00E31F54">
        <w:t xml:space="preserve"> 19</w:t>
      </w:r>
      <w:r w:rsidR="00D60758">
        <w:t>86</w:t>
      </w:r>
    </w:p>
    <w:p w14:paraId="4EB1A433" w14:textId="77777777" w:rsidR="003D0749" w:rsidRPr="00E31F54" w:rsidRDefault="003D0749" w:rsidP="008E3464">
      <w:pPr>
        <w:pStyle w:val="REG-H1a"/>
        <w:pBdr>
          <w:bottom w:val="single" w:sz="4" w:space="1" w:color="auto"/>
        </w:pBdr>
      </w:pPr>
    </w:p>
    <w:p w14:paraId="0FF523D4" w14:textId="77777777" w:rsidR="003D0749" w:rsidRPr="00E31F54" w:rsidRDefault="003D0749" w:rsidP="008E3464">
      <w:pPr>
        <w:pStyle w:val="REG-H1a"/>
      </w:pPr>
    </w:p>
    <w:p w14:paraId="52B5F7EC" w14:textId="1B7C0BDF" w:rsidR="00702E91" w:rsidRPr="0036300D" w:rsidRDefault="00864D7B" w:rsidP="008E3464">
      <w:pPr>
        <w:pStyle w:val="REG-P0"/>
        <w:jc w:val="center"/>
        <w:rPr>
          <w:color w:val="00B050"/>
          <w:sz w:val="24"/>
          <w:szCs w:val="24"/>
        </w:rPr>
      </w:pPr>
      <w:r w:rsidRPr="0036300D">
        <w:rPr>
          <w:color w:val="00B050"/>
          <w:sz w:val="24"/>
          <w:szCs w:val="24"/>
        </w:rPr>
        <w:t>ARRANGEMENT</w:t>
      </w:r>
      <w:r w:rsidR="00702E91" w:rsidRPr="0036300D">
        <w:rPr>
          <w:color w:val="00B050"/>
          <w:sz w:val="24"/>
          <w:szCs w:val="24"/>
        </w:rPr>
        <w:t xml:space="preserve"> OF REGULATIONS</w:t>
      </w:r>
    </w:p>
    <w:p w14:paraId="29F4F306" w14:textId="77777777" w:rsidR="00702E91" w:rsidRPr="0036300D" w:rsidRDefault="00702E91" w:rsidP="008E3464">
      <w:pPr>
        <w:pStyle w:val="REG-P0"/>
        <w:jc w:val="center"/>
        <w:rPr>
          <w:color w:val="00B050"/>
        </w:rPr>
      </w:pPr>
    </w:p>
    <w:p w14:paraId="7C940C9B" w14:textId="6229AB3C" w:rsidR="00702E91" w:rsidRPr="0036300D" w:rsidRDefault="00702E91" w:rsidP="008E3464">
      <w:pPr>
        <w:pStyle w:val="REG-P0"/>
        <w:rPr>
          <w:color w:val="00B050"/>
        </w:rPr>
      </w:pPr>
      <w:r w:rsidRPr="0036300D">
        <w:rPr>
          <w:color w:val="00B050"/>
        </w:rPr>
        <w:t xml:space="preserve">1. </w:t>
      </w:r>
      <w:r w:rsidRPr="0036300D">
        <w:rPr>
          <w:color w:val="00B050"/>
        </w:rPr>
        <w:tab/>
      </w:r>
      <w:r w:rsidR="0059483F" w:rsidRPr="0036300D">
        <w:rPr>
          <w:color w:val="00B050"/>
        </w:rPr>
        <w:t>Definitions</w:t>
      </w:r>
    </w:p>
    <w:p w14:paraId="56B48979" w14:textId="70806822" w:rsidR="00702E91" w:rsidRPr="00EC625F" w:rsidRDefault="00702E91" w:rsidP="008E3464">
      <w:pPr>
        <w:pStyle w:val="REG-P0"/>
        <w:rPr>
          <w:color w:val="00B050"/>
        </w:rPr>
      </w:pPr>
      <w:r w:rsidRPr="0036300D">
        <w:rPr>
          <w:color w:val="00B050"/>
        </w:rPr>
        <w:t xml:space="preserve">2. </w:t>
      </w:r>
      <w:r w:rsidRPr="0036300D">
        <w:rPr>
          <w:color w:val="00B050"/>
        </w:rPr>
        <w:tab/>
      </w:r>
      <w:r w:rsidR="00A91E11" w:rsidRPr="00EC625F">
        <w:rPr>
          <w:color w:val="00B050"/>
        </w:rPr>
        <w:t>Application for certificates for licences</w:t>
      </w:r>
    </w:p>
    <w:p w14:paraId="670AC7D6" w14:textId="40D26E98" w:rsidR="00702E91" w:rsidRPr="00EC625F" w:rsidRDefault="00702E91" w:rsidP="008E3464">
      <w:pPr>
        <w:pStyle w:val="REG-P0"/>
        <w:rPr>
          <w:color w:val="00B050"/>
        </w:rPr>
      </w:pPr>
      <w:r w:rsidRPr="00EC625F">
        <w:rPr>
          <w:color w:val="00B050"/>
        </w:rPr>
        <w:t>3.</w:t>
      </w:r>
      <w:r w:rsidRPr="00EC625F">
        <w:rPr>
          <w:color w:val="00B050"/>
        </w:rPr>
        <w:tab/>
      </w:r>
      <w:r w:rsidR="00A91E11" w:rsidRPr="00EC625F">
        <w:rPr>
          <w:color w:val="00B050"/>
        </w:rPr>
        <w:t>Appeals to Minister</w:t>
      </w:r>
    </w:p>
    <w:p w14:paraId="22C95AF0" w14:textId="76B58C10" w:rsidR="00EC19BE" w:rsidRPr="00EC625F" w:rsidRDefault="00EC19BE" w:rsidP="008E3464">
      <w:pPr>
        <w:pStyle w:val="REG-P0"/>
        <w:rPr>
          <w:color w:val="00B050"/>
        </w:rPr>
      </w:pPr>
      <w:r w:rsidRPr="00EC625F">
        <w:rPr>
          <w:color w:val="00B050"/>
        </w:rPr>
        <w:t>4.</w:t>
      </w:r>
      <w:r w:rsidRPr="00EC625F">
        <w:rPr>
          <w:color w:val="00B050"/>
        </w:rPr>
        <w:tab/>
      </w:r>
      <w:r w:rsidR="00A91E11" w:rsidRPr="00EC625F">
        <w:rPr>
          <w:color w:val="00B050"/>
        </w:rPr>
        <w:t>Appeals to Appeal Board</w:t>
      </w:r>
    </w:p>
    <w:p w14:paraId="058C381B" w14:textId="17B36353" w:rsidR="00EC19BE" w:rsidRPr="00EC625F" w:rsidRDefault="00EC19BE" w:rsidP="008E3464">
      <w:pPr>
        <w:pStyle w:val="REG-P0"/>
        <w:rPr>
          <w:color w:val="00B050"/>
        </w:rPr>
      </w:pPr>
      <w:r w:rsidRPr="00EC625F">
        <w:rPr>
          <w:color w:val="00B050"/>
        </w:rPr>
        <w:t>5.</w:t>
      </w:r>
      <w:r w:rsidRPr="00EC625F">
        <w:rPr>
          <w:color w:val="00B050"/>
        </w:rPr>
        <w:tab/>
      </w:r>
      <w:r w:rsidR="00A91E11" w:rsidRPr="00EC625F">
        <w:rPr>
          <w:color w:val="00B050"/>
        </w:rPr>
        <w:t>Compulsory accounting records</w:t>
      </w:r>
    </w:p>
    <w:p w14:paraId="4971758E" w14:textId="2E73FC7F" w:rsidR="00EC19BE" w:rsidRPr="00EC625F" w:rsidRDefault="00EC19BE" w:rsidP="008E3464">
      <w:pPr>
        <w:pStyle w:val="REG-P0"/>
        <w:rPr>
          <w:color w:val="00B050"/>
        </w:rPr>
      </w:pPr>
      <w:r w:rsidRPr="00EC625F">
        <w:rPr>
          <w:color w:val="00B050"/>
        </w:rPr>
        <w:t>6.</w:t>
      </w:r>
      <w:r w:rsidRPr="00EC625F">
        <w:rPr>
          <w:color w:val="00B050"/>
        </w:rPr>
        <w:tab/>
      </w:r>
      <w:r w:rsidR="00302536" w:rsidRPr="00EC625F">
        <w:rPr>
          <w:color w:val="00B050"/>
        </w:rPr>
        <w:t>Audit under section 43 of the Act</w:t>
      </w:r>
    </w:p>
    <w:p w14:paraId="7EDDC877" w14:textId="0FB778B0" w:rsidR="00EC19BE" w:rsidRPr="00EC625F" w:rsidRDefault="00EC19BE" w:rsidP="008E3464">
      <w:pPr>
        <w:pStyle w:val="REG-P0"/>
        <w:rPr>
          <w:color w:val="00B050"/>
        </w:rPr>
      </w:pPr>
      <w:r w:rsidRPr="00EC625F">
        <w:rPr>
          <w:color w:val="00B050"/>
        </w:rPr>
        <w:t>7.</w:t>
      </w:r>
      <w:r w:rsidRPr="00EC625F">
        <w:rPr>
          <w:color w:val="00B050"/>
        </w:rPr>
        <w:tab/>
      </w:r>
      <w:r w:rsidR="00302536" w:rsidRPr="00EC625F">
        <w:rPr>
          <w:color w:val="00B050"/>
        </w:rPr>
        <w:t>Claims against money or securities deposited with the Treasury</w:t>
      </w:r>
    </w:p>
    <w:p w14:paraId="19F79644" w14:textId="15ADD605" w:rsidR="00EC19BE" w:rsidRPr="00EC625F" w:rsidRDefault="00EC19BE" w:rsidP="008E3464">
      <w:pPr>
        <w:pStyle w:val="REG-P0"/>
        <w:rPr>
          <w:color w:val="00B050"/>
        </w:rPr>
      </w:pPr>
      <w:r w:rsidRPr="00EC625F">
        <w:rPr>
          <w:color w:val="00B050"/>
        </w:rPr>
        <w:t>8.</w:t>
      </w:r>
      <w:r w:rsidRPr="00EC625F">
        <w:rPr>
          <w:color w:val="00B050"/>
        </w:rPr>
        <w:tab/>
      </w:r>
      <w:r w:rsidR="00302536" w:rsidRPr="00EC625F">
        <w:rPr>
          <w:color w:val="00B050"/>
        </w:rPr>
        <w:t>Repeal of regulations</w:t>
      </w:r>
    </w:p>
    <w:p w14:paraId="61D1D4CD" w14:textId="49DD9F9A" w:rsidR="00EC19BE" w:rsidRPr="0036300D" w:rsidRDefault="00EC19BE" w:rsidP="008E3464">
      <w:pPr>
        <w:pStyle w:val="REG-P0"/>
        <w:rPr>
          <w:color w:val="00B050"/>
        </w:rPr>
      </w:pPr>
    </w:p>
    <w:p w14:paraId="5640BCB2" w14:textId="7146206F" w:rsidR="00EC19BE" w:rsidRPr="0036300D" w:rsidRDefault="00EC19BE" w:rsidP="008E3464">
      <w:pPr>
        <w:pStyle w:val="REG-P0"/>
        <w:rPr>
          <w:color w:val="00B050"/>
        </w:rPr>
      </w:pPr>
      <w:r w:rsidRPr="0036300D">
        <w:rPr>
          <w:color w:val="00B050"/>
        </w:rPr>
        <w:t>FORMS</w:t>
      </w:r>
    </w:p>
    <w:p w14:paraId="1181EEF7" w14:textId="75AE845F" w:rsidR="00EC19BE" w:rsidRDefault="00EC19BE" w:rsidP="00AF6914">
      <w:pPr>
        <w:pStyle w:val="REG-H1a"/>
        <w:pBdr>
          <w:bottom w:val="single" w:sz="4" w:space="1" w:color="auto"/>
        </w:pBdr>
      </w:pPr>
    </w:p>
    <w:p w14:paraId="28C42B85" w14:textId="77777777" w:rsidR="00AF6914" w:rsidRDefault="00AF6914" w:rsidP="00AF6914">
      <w:pPr>
        <w:pStyle w:val="REG-H1a"/>
      </w:pPr>
    </w:p>
    <w:p w14:paraId="5688B67A" w14:textId="5BC92180" w:rsidR="000377AC" w:rsidRPr="000764AC" w:rsidRDefault="000377AC" w:rsidP="000377AC">
      <w:pPr>
        <w:pStyle w:val="REG-P0"/>
        <w:rPr>
          <w:i/>
        </w:rPr>
      </w:pPr>
      <w:r w:rsidRPr="000764AC">
        <w:rPr>
          <w:i/>
        </w:rPr>
        <w:t>Definitions</w:t>
      </w:r>
    </w:p>
    <w:p w14:paraId="5E7F3B37" w14:textId="77777777" w:rsidR="000377AC" w:rsidRPr="000764AC" w:rsidRDefault="000377AC" w:rsidP="000377AC">
      <w:pPr>
        <w:pStyle w:val="REG-P0"/>
        <w:rPr>
          <w:i/>
        </w:rPr>
      </w:pPr>
    </w:p>
    <w:p w14:paraId="55CD5391" w14:textId="77777777" w:rsidR="000377AC" w:rsidRPr="000764AC" w:rsidRDefault="000377AC" w:rsidP="000764AC">
      <w:pPr>
        <w:pStyle w:val="REG-P1"/>
      </w:pPr>
      <w:r w:rsidRPr="000764AC">
        <w:rPr>
          <w:b/>
        </w:rPr>
        <w:t>l.</w:t>
      </w:r>
      <w:r w:rsidRPr="000764AC">
        <w:t xml:space="preserve"> </w:t>
      </w:r>
      <w:r w:rsidRPr="000764AC">
        <w:tab/>
        <w:t>In these regulations any word or expression to which a meaning had been assigned in the Act, shall have the same meaning and unless the context otherwise indicates -</w:t>
      </w:r>
    </w:p>
    <w:p w14:paraId="520F876B" w14:textId="77777777" w:rsidR="000377AC" w:rsidRPr="000764AC" w:rsidRDefault="000377AC" w:rsidP="000377AC">
      <w:pPr>
        <w:pStyle w:val="REG-P0"/>
      </w:pPr>
    </w:p>
    <w:p w14:paraId="410BB512" w14:textId="77777777" w:rsidR="000377AC" w:rsidRPr="000764AC" w:rsidRDefault="000377AC" w:rsidP="000377AC">
      <w:pPr>
        <w:pStyle w:val="REG-P0"/>
      </w:pPr>
      <w:r w:rsidRPr="000764AC">
        <w:t>“board” means the board established under section 21 of the Act;</w:t>
      </w:r>
    </w:p>
    <w:p w14:paraId="38CAF6ED" w14:textId="77777777" w:rsidR="000377AC" w:rsidRPr="000764AC" w:rsidRDefault="000377AC" w:rsidP="000377AC">
      <w:pPr>
        <w:pStyle w:val="REG-P0"/>
      </w:pPr>
    </w:p>
    <w:p w14:paraId="792E53BE" w14:textId="77777777" w:rsidR="000377AC" w:rsidRPr="000764AC" w:rsidRDefault="000377AC" w:rsidP="000377AC">
      <w:pPr>
        <w:pStyle w:val="REG-P0"/>
      </w:pPr>
      <w:r w:rsidRPr="000764AC">
        <w:t>“the Act” means the Stock Exchanges Control Act, 1985 (Act 1 of 1985).</w:t>
      </w:r>
    </w:p>
    <w:p w14:paraId="5D6FC0E1" w14:textId="77777777" w:rsidR="000377AC" w:rsidRPr="000764AC" w:rsidRDefault="000377AC" w:rsidP="000377AC">
      <w:pPr>
        <w:pStyle w:val="REG-P0"/>
      </w:pPr>
    </w:p>
    <w:p w14:paraId="014FA8EC" w14:textId="77777777" w:rsidR="000377AC" w:rsidRPr="000764AC" w:rsidRDefault="000377AC" w:rsidP="000377AC">
      <w:pPr>
        <w:pStyle w:val="REG-P0"/>
        <w:rPr>
          <w:i/>
        </w:rPr>
      </w:pPr>
      <w:r w:rsidRPr="000764AC">
        <w:rPr>
          <w:i/>
        </w:rPr>
        <w:lastRenderedPageBreak/>
        <w:t>Application for certificates for licences</w:t>
      </w:r>
    </w:p>
    <w:p w14:paraId="23476F53" w14:textId="77777777" w:rsidR="000377AC" w:rsidRPr="000764AC" w:rsidRDefault="000377AC" w:rsidP="000377AC">
      <w:pPr>
        <w:pStyle w:val="REG-P0"/>
        <w:rPr>
          <w:i/>
        </w:rPr>
      </w:pPr>
    </w:p>
    <w:p w14:paraId="681013D0" w14:textId="77777777" w:rsidR="000377AC" w:rsidRPr="000764AC" w:rsidRDefault="000377AC" w:rsidP="00BE3179">
      <w:pPr>
        <w:pStyle w:val="REG-P1"/>
      </w:pPr>
      <w:r w:rsidRPr="000764AC">
        <w:rPr>
          <w:b/>
        </w:rPr>
        <w:t>2.</w:t>
      </w:r>
      <w:r w:rsidRPr="000764AC">
        <w:tab/>
        <w:t xml:space="preserve">(1) </w:t>
      </w:r>
      <w:r w:rsidRPr="000764AC">
        <w:tab/>
        <w:t xml:space="preserve">Any person applying for a certificate authorising the issue or renewal of any licence in terms of the Act shall lodge with the Registrar of Financial Institutions, Private Bag </w:t>
      </w:r>
      <w:r w:rsidRPr="004E2647">
        <w:rPr>
          <w:bCs/>
        </w:rPr>
        <w:t>X238, Pretoria</w:t>
      </w:r>
      <w:r w:rsidRPr="000764AC">
        <w:t>, a written application -</w:t>
      </w:r>
    </w:p>
    <w:p w14:paraId="06869919" w14:textId="77777777" w:rsidR="000377AC" w:rsidRPr="000764AC" w:rsidRDefault="000377AC" w:rsidP="000377AC">
      <w:pPr>
        <w:pStyle w:val="REG-P0"/>
      </w:pPr>
    </w:p>
    <w:p w14:paraId="4BD5079A" w14:textId="2B73C3AE" w:rsidR="000377AC" w:rsidRPr="000764AC" w:rsidRDefault="000377AC" w:rsidP="009137DA">
      <w:pPr>
        <w:pStyle w:val="REG-Pa"/>
      </w:pPr>
      <w:r w:rsidRPr="000764AC">
        <w:t>(a)</w:t>
      </w:r>
      <w:r w:rsidRPr="000764AC">
        <w:tab/>
        <w:t xml:space="preserve">on </w:t>
      </w:r>
      <w:r w:rsidR="00AA1525">
        <w:t>form</w:t>
      </w:r>
      <w:r w:rsidRPr="000764AC">
        <w:t xml:space="preserve"> EB 1 in the case of an application in terms of section 7(1) of the Act; or</w:t>
      </w:r>
    </w:p>
    <w:p w14:paraId="74AC14AB" w14:textId="77777777" w:rsidR="000377AC" w:rsidRPr="000764AC" w:rsidRDefault="000377AC" w:rsidP="009137DA">
      <w:pPr>
        <w:pStyle w:val="REG-Pa"/>
      </w:pPr>
    </w:p>
    <w:p w14:paraId="4691799C" w14:textId="77777777" w:rsidR="000377AC" w:rsidRPr="000764AC" w:rsidRDefault="000377AC" w:rsidP="009137DA">
      <w:pPr>
        <w:pStyle w:val="REG-Pa"/>
      </w:pPr>
      <w:r w:rsidRPr="000764AC">
        <w:t>(b)</w:t>
      </w:r>
      <w:r w:rsidRPr="000764AC">
        <w:tab/>
        <w:t>on form EB 2 in the case of an application in terms of section 31(1) of the Act.</w:t>
      </w:r>
    </w:p>
    <w:p w14:paraId="08A1D3FE" w14:textId="77777777" w:rsidR="000377AC" w:rsidRPr="000764AC" w:rsidRDefault="000377AC" w:rsidP="000377AC">
      <w:pPr>
        <w:pStyle w:val="REG-P0"/>
      </w:pPr>
    </w:p>
    <w:p w14:paraId="55F32745" w14:textId="77777777" w:rsidR="000377AC" w:rsidRPr="000764AC" w:rsidRDefault="000377AC" w:rsidP="00A06209">
      <w:pPr>
        <w:pStyle w:val="REG-P1"/>
      </w:pPr>
      <w:r w:rsidRPr="000764AC">
        <w:t>(2)</w:t>
      </w:r>
      <w:r w:rsidRPr="000764AC">
        <w:tab/>
      </w:r>
      <w:r w:rsidRPr="00FF378F">
        <w:rPr>
          <w:spacing w:val="-2"/>
        </w:rPr>
        <w:t xml:space="preserve">An application mentioned in subregulation (1) shall be accompanied by the documents </w:t>
      </w:r>
      <w:r w:rsidRPr="000764AC">
        <w:t>and statements prescribed in the applicable form.</w:t>
      </w:r>
    </w:p>
    <w:p w14:paraId="434E7218" w14:textId="77777777" w:rsidR="000377AC" w:rsidRPr="000764AC" w:rsidRDefault="000377AC" w:rsidP="000377AC">
      <w:pPr>
        <w:pStyle w:val="REG-P0"/>
      </w:pPr>
    </w:p>
    <w:p w14:paraId="6C36547C" w14:textId="77777777" w:rsidR="000377AC" w:rsidRPr="000764AC" w:rsidRDefault="000377AC" w:rsidP="000377AC">
      <w:pPr>
        <w:pStyle w:val="REG-P0"/>
        <w:rPr>
          <w:i/>
        </w:rPr>
      </w:pPr>
      <w:r w:rsidRPr="000764AC">
        <w:rPr>
          <w:i/>
        </w:rPr>
        <w:t>Appeals to Minister</w:t>
      </w:r>
    </w:p>
    <w:p w14:paraId="337BCCC0" w14:textId="77777777" w:rsidR="000377AC" w:rsidRPr="000764AC" w:rsidRDefault="000377AC" w:rsidP="000377AC">
      <w:pPr>
        <w:pStyle w:val="REG-P0"/>
        <w:rPr>
          <w:i/>
        </w:rPr>
      </w:pPr>
    </w:p>
    <w:p w14:paraId="7B5411C1" w14:textId="77777777" w:rsidR="000377AC" w:rsidRPr="000764AC" w:rsidRDefault="000377AC" w:rsidP="006571F7">
      <w:pPr>
        <w:pStyle w:val="REG-P1"/>
      </w:pPr>
      <w:r w:rsidRPr="000764AC">
        <w:rPr>
          <w:b/>
        </w:rPr>
        <w:t>3.</w:t>
      </w:r>
      <w:r w:rsidRPr="000764AC">
        <w:tab/>
        <w:t xml:space="preserve">(1) </w:t>
      </w:r>
      <w:r w:rsidRPr="000764AC">
        <w:tab/>
        <w:t>Every stock exchange or person desiring to appeal to the Minister in terms of section 2(2) of the Act against any decision of the Registrar, shall within one month after the pronouncement of the decision at issue, lodge a notice of appeal with the Registrar which shall clearly set forth the decision it is desired to appeal against and the grounds for the appeal.</w:t>
      </w:r>
    </w:p>
    <w:p w14:paraId="2F6AA6E9" w14:textId="77777777" w:rsidR="000377AC" w:rsidRPr="000764AC" w:rsidRDefault="000377AC" w:rsidP="006571F7">
      <w:pPr>
        <w:pStyle w:val="REG-P1"/>
      </w:pPr>
    </w:p>
    <w:p w14:paraId="633A0AED" w14:textId="21B917CE" w:rsidR="000377AC" w:rsidRPr="000764AC" w:rsidRDefault="000377AC" w:rsidP="006571F7">
      <w:pPr>
        <w:pStyle w:val="REG-P1"/>
      </w:pPr>
      <w:r w:rsidRPr="000764AC">
        <w:t xml:space="preserve">(2) </w:t>
      </w:r>
      <w:r w:rsidRPr="000764AC">
        <w:tab/>
        <w:t xml:space="preserve">Upon receipt of the notice mentioned in subregulation </w:t>
      </w:r>
      <w:r w:rsidRPr="000764AC">
        <w:rPr>
          <w:rFonts w:eastAsia="Arial"/>
        </w:rPr>
        <w:t xml:space="preserve">(1) </w:t>
      </w:r>
      <w:r w:rsidRPr="000764AC">
        <w:t>the Registrar shall prepare a statement of the reasons for his decision.</w:t>
      </w:r>
    </w:p>
    <w:p w14:paraId="29920539" w14:textId="77777777" w:rsidR="000377AC" w:rsidRPr="000764AC" w:rsidRDefault="000377AC" w:rsidP="006571F7">
      <w:pPr>
        <w:pStyle w:val="REG-P1"/>
      </w:pPr>
    </w:p>
    <w:p w14:paraId="44C22301" w14:textId="77777777" w:rsidR="000377AC" w:rsidRPr="000764AC" w:rsidRDefault="000377AC" w:rsidP="006571F7">
      <w:pPr>
        <w:pStyle w:val="REG-P1"/>
      </w:pPr>
      <w:r w:rsidRPr="000764AC">
        <w:t>(3)</w:t>
      </w:r>
      <w:r w:rsidRPr="000764AC">
        <w:tab/>
        <w:t>The Registrar shall dispatch a copy of the statement mentioned in subregulation (2) to the appellant by registered post and require the appellant to declare within 21 days of the dispatch of such statement, or within such further period as the Registrar may approve, whether he proposes to continue with his appeal or not.</w:t>
      </w:r>
    </w:p>
    <w:p w14:paraId="61DF279C" w14:textId="77777777" w:rsidR="000377AC" w:rsidRPr="000764AC" w:rsidRDefault="000377AC" w:rsidP="006571F7">
      <w:pPr>
        <w:pStyle w:val="REG-P1"/>
      </w:pPr>
    </w:p>
    <w:p w14:paraId="66C5AF55" w14:textId="2DF4AF3F" w:rsidR="000377AC" w:rsidRPr="000764AC" w:rsidRDefault="000377AC" w:rsidP="006571F7">
      <w:pPr>
        <w:pStyle w:val="REG-P1"/>
      </w:pPr>
      <w:r w:rsidRPr="000764AC">
        <w:t>(4)</w:t>
      </w:r>
      <w:r w:rsidRPr="000764AC">
        <w:tab/>
        <w:t>If the ap</w:t>
      </w:r>
      <w:r w:rsidR="00175E45">
        <w:t>p</w:t>
      </w:r>
      <w:r w:rsidRPr="000764AC">
        <w:t>ellant declares that he does not propose to continue with his appeal or if he fails to make a dec</w:t>
      </w:r>
      <w:r w:rsidR="005943D9">
        <w:t>l</w:t>
      </w:r>
      <w:r w:rsidRPr="000764AC">
        <w:t>aration to the Registrar in terms of subregulation (3), the appeal shall lapse.</w:t>
      </w:r>
    </w:p>
    <w:p w14:paraId="48FF6596" w14:textId="77777777" w:rsidR="000377AC" w:rsidRPr="000764AC" w:rsidRDefault="000377AC" w:rsidP="006571F7">
      <w:pPr>
        <w:pStyle w:val="REG-P1"/>
      </w:pPr>
    </w:p>
    <w:p w14:paraId="48E44524" w14:textId="77777777" w:rsidR="000377AC" w:rsidRPr="000764AC" w:rsidRDefault="000377AC" w:rsidP="006571F7">
      <w:pPr>
        <w:pStyle w:val="REG-P1"/>
      </w:pPr>
      <w:r w:rsidRPr="000764AC">
        <w:t>(5)</w:t>
      </w:r>
      <w:r w:rsidRPr="000764AC">
        <w:tab/>
        <w:t>If the appellant declares his intention in terms of subregulation (3) to continue with his appeal, he shall with his declaration lodge with the Registrar a reply to the statement in subregulation (2).</w:t>
      </w:r>
    </w:p>
    <w:p w14:paraId="08E90423" w14:textId="77777777" w:rsidR="000377AC" w:rsidRPr="000764AC" w:rsidRDefault="000377AC" w:rsidP="006571F7">
      <w:pPr>
        <w:pStyle w:val="REG-P1"/>
      </w:pPr>
    </w:p>
    <w:p w14:paraId="783D5A2E" w14:textId="63FC3EB7" w:rsidR="000377AC" w:rsidRPr="000764AC" w:rsidRDefault="000377AC" w:rsidP="006571F7">
      <w:pPr>
        <w:pStyle w:val="REG-P1"/>
      </w:pPr>
      <w:r w:rsidRPr="000764AC">
        <w:t>(6)</w:t>
      </w:r>
      <w:r w:rsidRPr="000764AC">
        <w:tab/>
        <w:t>Upon the receipt of the appellant’s declaration and reply the Re</w:t>
      </w:r>
      <w:r w:rsidR="003E263B">
        <w:t>gi</w:t>
      </w:r>
      <w:r w:rsidRPr="000764AC">
        <w:t xml:space="preserve">strar shall as soon as may be possible transmit it to the </w:t>
      </w:r>
      <w:r w:rsidR="00894D57">
        <w:t>Min</w:t>
      </w:r>
      <w:r w:rsidRPr="000764AC">
        <w:t>ister, together with all other relevant documents.</w:t>
      </w:r>
    </w:p>
    <w:p w14:paraId="6E50619E" w14:textId="77777777" w:rsidR="000377AC" w:rsidRPr="000764AC" w:rsidRDefault="000377AC" w:rsidP="006571F7">
      <w:pPr>
        <w:pStyle w:val="REG-P1"/>
      </w:pPr>
    </w:p>
    <w:p w14:paraId="64B98A53" w14:textId="04915C13" w:rsidR="000377AC" w:rsidRPr="000764AC" w:rsidRDefault="000377AC" w:rsidP="006571F7">
      <w:pPr>
        <w:pStyle w:val="REG-P1"/>
      </w:pPr>
      <w:r w:rsidRPr="000764AC">
        <w:t>(7)</w:t>
      </w:r>
      <w:r w:rsidRPr="000764AC">
        <w:tab/>
        <w:t>The Minister may require the Registrar or the appellant to furnish him with any further or other information in writing that he considers necessary for</w:t>
      </w:r>
      <w:r w:rsidR="001F37E3">
        <w:t xml:space="preserve"> </w:t>
      </w:r>
      <w:r w:rsidRPr="000764AC">
        <w:t>a just decision on the appeal.</w:t>
      </w:r>
    </w:p>
    <w:p w14:paraId="1CBDDF5D" w14:textId="77777777" w:rsidR="000377AC" w:rsidRPr="000764AC" w:rsidRDefault="000377AC" w:rsidP="006571F7">
      <w:pPr>
        <w:pStyle w:val="REG-P1"/>
      </w:pPr>
    </w:p>
    <w:p w14:paraId="3CFC767B" w14:textId="4108E53C" w:rsidR="000377AC" w:rsidRPr="000764AC" w:rsidRDefault="000377AC" w:rsidP="006571F7">
      <w:pPr>
        <w:pStyle w:val="REG-P1"/>
      </w:pPr>
      <w:r w:rsidRPr="000764AC">
        <w:t>(8)</w:t>
      </w:r>
      <w:r w:rsidRPr="000764AC">
        <w:tab/>
        <w:t>The Minister shal</w:t>
      </w:r>
      <w:r w:rsidR="009245EE">
        <w:t xml:space="preserve">l </w:t>
      </w:r>
      <w:r w:rsidRPr="000764AC">
        <w:t>notify his decision on the appeal to the Registrar, who shall communicate it to the appellant.</w:t>
      </w:r>
    </w:p>
    <w:p w14:paraId="3B2EBB17" w14:textId="77777777" w:rsidR="000377AC" w:rsidRPr="000764AC" w:rsidRDefault="000377AC" w:rsidP="000377AC">
      <w:pPr>
        <w:pStyle w:val="REG-P0"/>
      </w:pPr>
    </w:p>
    <w:p w14:paraId="3C5A2ED7" w14:textId="77777777" w:rsidR="000377AC" w:rsidRPr="000764AC" w:rsidRDefault="000377AC" w:rsidP="000377AC">
      <w:pPr>
        <w:pStyle w:val="REG-P0"/>
        <w:rPr>
          <w:i/>
        </w:rPr>
      </w:pPr>
      <w:r w:rsidRPr="000764AC">
        <w:rPr>
          <w:i/>
        </w:rPr>
        <w:t>Appeals to Appeal Board</w:t>
      </w:r>
    </w:p>
    <w:p w14:paraId="0ACC4610" w14:textId="77777777" w:rsidR="000377AC" w:rsidRPr="000764AC" w:rsidRDefault="000377AC" w:rsidP="000377AC">
      <w:pPr>
        <w:pStyle w:val="REG-P0"/>
        <w:rPr>
          <w:i/>
        </w:rPr>
      </w:pPr>
    </w:p>
    <w:p w14:paraId="6AC3C5FE" w14:textId="6C0146AB" w:rsidR="000377AC" w:rsidRPr="000764AC" w:rsidRDefault="000377AC" w:rsidP="00A06BC2">
      <w:pPr>
        <w:pStyle w:val="REG-P1"/>
      </w:pPr>
      <w:r w:rsidRPr="000764AC">
        <w:rPr>
          <w:b/>
        </w:rPr>
        <w:t>4.</w:t>
      </w:r>
      <w:r w:rsidRPr="000764AC">
        <w:tab/>
        <w:t xml:space="preserve">(1) </w:t>
      </w:r>
      <w:r w:rsidRPr="000764AC">
        <w:tab/>
        <w:t>The board established under section 21 of the Act shall be</w:t>
      </w:r>
      <w:r w:rsidR="00CE4D05">
        <w:t xml:space="preserve"> </w:t>
      </w:r>
      <w:r w:rsidRPr="000764AC">
        <w:t>known as the Stock Exchanges Appeal Board.</w:t>
      </w:r>
    </w:p>
    <w:p w14:paraId="59A88C15" w14:textId="77777777" w:rsidR="000377AC" w:rsidRPr="000764AC" w:rsidRDefault="000377AC" w:rsidP="00405472">
      <w:pPr>
        <w:pStyle w:val="REG-P1"/>
      </w:pPr>
    </w:p>
    <w:p w14:paraId="738FA3F2" w14:textId="296D99BE" w:rsidR="000377AC" w:rsidRPr="000764AC" w:rsidRDefault="000377AC" w:rsidP="00405472">
      <w:pPr>
        <w:pStyle w:val="REG-P1"/>
      </w:pPr>
      <w:r w:rsidRPr="000764AC">
        <w:t>(2)</w:t>
      </w:r>
      <w:r w:rsidRPr="000764AC">
        <w:tab/>
        <w:t xml:space="preserve">An appeal under section 20(1) of the Act against a decision of the committee of a licensed stock exchange shall be noted not later than </w:t>
      </w:r>
      <w:r w:rsidR="00175CF6">
        <w:t xml:space="preserve">10 </w:t>
      </w:r>
      <w:r w:rsidRPr="000764AC">
        <w:t>business days after the date on which the appellant is furnished, in w</w:t>
      </w:r>
      <w:r w:rsidR="002F5E74">
        <w:t>ri</w:t>
      </w:r>
      <w:r w:rsidRPr="000764AC">
        <w:t>ting, with the committee’s reasons for the decision.</w:t>
      </w:r>
    </w:p>
    <w:p w14:paraId="3212EB47" w14:textId="77777777" w:rsidR="000377AC" w:rsidRPr="000764AC" w:rsidRDefault="000377AC" w:rsidP="00405472">
      <w:pPr>
        <w:pStyle w:val="REG-P1"/>
      </w:pPr>
    </w:p>
    <w:p w14:paraId="689172B9" w14:textId="77777777" w:rsidR="000377AC" w:rsidRPr="000764AC" w:rsidRDefault="000377AC" w:rsidP="00405472">
      <w:pPr>
        <w:pStyle w:val="REG-P1"/>
      </w:pPr>
      <w:r w:rsidRPr="000764AC">
        <w:t>(3)</w:t>
      </w:r>
      <w:r w:rsidRPr="000764AC">
        <w:tab/>
        <w:t>An appeal mentioned in subregulation (2) shall be noted by lodging with the secretary of the board and delivery to the committee concerned of -</w:t>
      </w:r>
    </w:p>
    <w:p w14:paraId="1AD8E0FB" w14:textId="77777777" w:rsidR="000377AC" w:rsidRPr="000764AC" w:rsidRDefault="000377AC" w:rsidP="000377AC">
      <w:pPr>
        <w:pStyle w:val="REG-P0"/>
      </w:pPr>
    </w:p>
    <w:p w14:paraId="2EEB0E22" w14:textId="77777777" w:rsidR="000377AC" w:rsidRPr="000764AC" w:rsidRDefault="000377AC" w:rsidP="00273A4E">
      <w:pPr>
        <w:pStyle w:val="REG-Pa"/>
      </w:pPr>
      <w:r w:rsidRPr="000764AC">
        <w:t>(a)</w:t>
      </w:r>
      <w:r w:rsidRPr="000764AC">
        <w:tab/>
        <w:t>a written notice of appeal in which the grounds of appeal are fully set out; and</w:t>
      </w:r>
    </w:p>
    <w:p w14:paraId="0D3BBD07" w14:textId="77777777" w:rsidR="000377AC" w:rsidRPr="000764AC" w:rsidRDefault="000377AC" w:rsidP="00273A4E">
      <w:pPr>
        <w:pStyle w:val="REG-Pa"/>
      </w:pPr>
    </w:p>
    <w:p w14:paraId="0A89E98C" w14:textId="5EBE1C40" w:rsidR="000377AC" w:rsidRPr="000764AC" w:rsidRDefault="000377AC" w:rsidP="00273A4E">
      <w:pPr>
        <w:pStyle w:val="REG-Pa"/>
      </w:pPr>
      <w:r w:rsidRPr="000764AC">
        <w:t>(b)</w:t>
      </w:r>
      <w:r w:rsidRPr="000764AC">
        <w:tab/>
        <w:t>a copy of the written notice of the</w:t>
      </w:r>
      <w:r w:rsidR="00B04D24">
        <w:t xml:space="preserve"> </w:t>
      </w:r>
      <w:r w:rsidRPr="000764AC">
        <w:t>committee which contains the committee’s decision and reasons for the decision appealed against.</w:t>
      </w:r>
    </w:p>
    <w:p w14:paraId="47CF5FBA" w14:textId="77777777" w:rsidR="000377AC" w:rsidRPr="000764AC" w:rsidRDefault="000377AC" w:rsidP="000377AC">
      <w:pPr>
        <w:pStyle w:val="REG-P0"/>
      </w:pPr>
    </w:p>
    <w:p w14:paraId="67D1665D" w14:textId="77777777" w:rsidR="000377AC" w:rsidRPr="000764AC" w:rsidRDefault="000377AC" w:rsidP="00724263">
      <w:pPr>
        <w:pStyle w:val="REG-P1"/>
      </w:pPr>
      <w:r w:rsidRPr="000764AC">
        <w:t>(4)</w:t>
      </w:r>
      <w:r w:rsidRPr="000764AC">
        <w:tab/>
        <w:t>The secretary of the committee concerned shall within one month after an appeal has thus been noted, deliver the complete record of the proceedings before the general committee -</w:t>
      </w:r>
    </w:p>
    <w:p w14:paraId="79984685" w14:textId="77777777" w:rsidR="000377AC" w:rsidRPr="000764AC" w:rsidRDefault="000377AC" w:rsidP="000377AC">
      <w:pPr>
        <w:pStyle w:val="REG-P0"/>
      </w:pPr>
    </w:p>
    <w:p w14:paraId="6750FB10" w14:textId="3827F69F" w:rsidR="000377AC" w:rsidRPr="000764AC" w:rsidRDefault="000377AC" w:rsidP="00974D19">
      <w:pPr>
        <w:pStyle w:val="REG-Pa"/>
      </w:pPr>
      <w:r w:rsidRPr="000764AC">
        <w:t>(a)</w:t>
      </w:r>
      <w:r w:rsidRPr="000764AC">
        <w:tab/>
        <w:t>in septuple to the</w:t>
      </w:r>
      <w:r w:rsidR="00151AD3">
        <w:t xml:space="preserve"> </w:t>
      </w:r>
      <w:r w:rsidRPr="000764AC">
        <w:t>secretary of the board; and</w:t>
      </w:r>
    </w:p>
    <w:p w14:paraId="61D6685B" w14:textId="77777777" w:rsidR="000377AC" w:rsidRPr="000764AC" w:rsidRDefault="000377AC" w:rsidP="00974D19">
      <w:pPr>
        <w:pStyle w:val="REG-Pa"/>
      </w:pPr>
    </w:p>
    <w:p w14:paraId="28BC89A1" w14:textId="77777777" w:rsidR="000377AC" w:rsidRPr="000764AC" w:rsidRDefault="000377AC" w:rsidP="00974D19">
      <w:pPr>
        <w:pStyle w:val="REG-Pa"/>
      </w:pPr>
      <w:r w:rsidRPr="000764AC">
        <w:t>(b)</w:t>
      </w:r>
      <w:r w:rsidRPr="000764AC">
        <w:tab/>
        <w:t>in duplicate to the applicant:</w:t>
      </w:r>
    </w:p>
    <w:p w14:paraId="796E57A0" w14:textId="77777777" w:rsidR="000377AC" w:rsidRPr="000764AC" w:rsidRDefault="000377AC" w:rsidP="000377AC">
      <w:pPr>
        <w:pStyle w:val="REG-P0"/>
      </w:pPr>
    </w:p>
    <w:p w14:paraId="63F89FC8" w14:textId="77777777" w:rsidR="000377AC" w:rsidRPr="000764AC" w:rsidRDefault="000377AC" w:rsidP="000377AC">
      <w:pPr>
        <w:pStyle w:val="REG-P0"/>
      </w:pPr>
      <w:r w:rsidRPr="000764AC">
        <w:t>Provided that in the case of an extremely urgent appeal the secretary of the board may at the directions of the chairman of the board reduce the said one month to not less than 14 days.</w:t>
      </w:r>
    </w:p>
    <w:p w14:paraId="19249CE6" w14:textId="77777777" w:rsidR="000377AC" w:rsidRPr="000764AC" w:rsidRDefault="000377AC" w:rsidP="000377AC">
      <w:pPr>
        <w:pStyle w:val="REG-P0"/>
      </w:pPr>
    </w:p>
    <w:p w14:paraId="5416A1A2" w14:textId="5B1B0C0A" w:rsidR="000377AC" w:rsidRPr="000764AC" w:rsidRDefault="000377AC" w:rsidP="004D0ADC">
      <w:pPr>
        <w:pStyle w:val="REG-P1"/>
      </w:pPr>
      <w:r w:rsidRPr="000764AC">
        <w:t>(5)</w:t>
      </w:r>
      <w:r w:rsidRPr="000764AC">
        <w:tab/>
        <w:t>The secretary of the committee concerned shall</w:t>
      </w:r>
      <w:r w:rsidR="005B6278">
        <w:t xml:space="preserve"> </w:t>
      </w:r>
      <w:r w:rsidRPr="000764AC">
        <w:t>certify that the record concerned is a complete record of the proceedings before the committee and that a</w:t>
      </w:r>
      <w:r w:rsidR="0046695B">
        <w:t>ll</w:t>
      </w:r>
      <w:r w:rsidRPr="000764AC">
        <w:t xml:space="preserve"> the documentary evidence which served before the committee, forms part of the record.</w:t>
      </w:r>
    </w:p>
    <w:p w14:paraId="2CA3DC21" w14:textId="77777777" w:rsidR="000377AC" w:rsidRPr="000764AC" w:rsidRDefault="000377AC" w:rsidP="004D0ADC">
      <w:pPr>
        <w:pStyle w:val="REG-P1"/>
      </w:pPr>
    </w:p>
    <w:p w14:paraId="0343A5DD" w14:textId="0C02F32F" w:rsidR="000377AC" w:rsidRPr="000764AC" w:rsidRDefault="000377AC" w:rsidP="004D0ADC">
      <w:pPr>
        <w:pStyle w:val="REG-P1"/>
      </w:pPr>
      <w:r w:rsidRPr="000764AC">
        <w:t>(6)</w:t>
      </w:r>
      <w:r w:rsidRPr="000764AC">
        <w:tab/>
        <w:t>The appellant sha</w:t>
      </w:r>
      <w:r w:rsidR="00867EEF">
        <w:t>ll</w:t>
      </w:r>
      <w:r w:rsidRPr="000764AC">
        <w:t xml:space="preserve"> provide the secretary of the board with security for costs in an amount determined by the chairman of the board and in a fo</w:t>
      </w:r>
      <w:r w:rsidR="00D26B55">
        <w:t xml:space="preserve">rm </w:t>
      </w:r>
      <w:r w:rsidRPr="000764AC">
        <w:t>acceptable to the secretary of the board within 10 business days after the appellant had been notified in writing by the said secretary of the amount determined for that purpose.</w:t>
      </w:r>
    </w:p>
    <w:p w14:paraId="254096C9" w14:textId="77777777" w:rsidR="000377AC" w:rsidRPr="000764AC" w:rsidRDefault="000377AC" w:rsidP="004D0ADC">
      <w:pPr>
        <w:pStyle w:val="REG-P1"/>
      </w:pPr>
    </w:p>
    <w:p w14:paraId="553EB2E0" w14:textId="117F2E5D" w:rsidR="000377AC" w:rsidRPr="000764AC" w:rsidRDefault="000377AC" w:rsidP="004D0ADC">
      <w:pPr>
        <w:pStyle w:val="REG-P1"/>
      </w:pPr>
      <w:r w:rsidRPr="000764AC">
        <w:t>(7)</w:t>
      </w:r>
      <w:r w:rsidRPr="000764AC">
        <w:tab/>
        <w:t>The secretary of the board shall give the appellant and the secretary of the committee concerned at least 10 clear business days</w:t>
      </w:r>
      <w:r w:rsidR="001846B4">
        <w:t xml:space="preserve"> </w:t>
      </w:r>
      <w:r w:rsidRPr="000764AC">
        <w:t>notice in writing by registered post of the time and place appointed by the chairman of the board for the hea</w:t>
      </w:r>
      <w:r w:rsidR="00945251">
        <w:t>ri</w:t>
      </w:r>
      <w:r w:rsidRPr="000764AC">
        <w:t>ng of the appeal.</w:t>
      </w:r>
    </w:p>
    <w:p w14:paraId="39E56AB9" w14:textId="77777777" w:rsidR="000377AC" w:rsidRPr="000764AC" w:rsidRDefault="000377AC" w:rsidP="004D0ADC">
      <w:pPr>
        <w:pStyle w:val="REG-P1"/>
      </w:pPr>
    </w:p>
    <w:p w14:paraId="61611FEE" w14:textId="77777777" w:rsidR="000377AC" w:rsidRPr="000764AC" w:rsidRDefault="000377AC" w:rsidP="005A268C">
      <w:pPr>
        <w:pStyle w:val="REG-Pa"/>
      </w:pPr>
      <w:r w:rsidRPr="000764AC">
        <w:t>(8)</w:t>
      </w:r>
      <w:r w:rsidRPr="000764AC">
        <w:tab/>
        <w:t xml:space="preserve">(a) </w:t>
      </w:r>
      <w:r w:rsidRPr="000764AC">
        <w:tab/>
        <w:t>The appellant may in person or by means of a person authorised by him appear and conduct his appeal.</w:t>
      </w:r>
    </w:p>
    <w:p w14:paraId="313BFC8C" w14:textId="77777777" w:rsidR="000377AC" w:rsidRPr="000764AC" w:rsidRDefault="000377AC" w:rsidP="005A268C">
      <w:pPr>
        <w:pStyle w:val="REG-Pa"/>
      </w:pPr>
    </w:p>
    <w:p w14:paraId="6612D529" w14:textId="77777777" w:rsidR="000377AC" w:rsidRPr="000764AC" w:rsidRDefault="000377AC" w:rsidP="005A268C">
      <w:pPr>
        <w:pStyle w:val="REG-Pa"/>
      </w:pPr>
      <w:r w:rsidRPr="000764AC">
        <w:rPr>
          <w:rFonts w:cs="Times New Roman"/>
        </w:rPr>
        <w:t xml:space="preserve">(b) </w:t>
      </w:r>
      <w:r w:rsidRPr="000764AC">
        <w:tab/>
      </w:r>
      <w:r w:rsidRPr="000764AC">
        <w:rPr>
          <w:rFonts w:cs="Times New Roman"/>
        </w:rPr>
        <w:t>The committee concerned may authorise any person to appear on its behalf to oppose the appeal or to represent it at the hearing.</w:t>
      </w:r>
    </w:p>
    <w:p w14:paraId="65544952" w14:textId="77777777" w:rsidR="000377AC" w:rsidRPr="000764AC" w:rsidRDefault="000377AC" w:rsidP="000377AC">
      <w:pPr>
        <w:pStyle w:val="REG-P0"/>
      </w:pPr>
    </w:p>
    <w:p w14:paraId="7B886EB7" w14:textId="4E7CFD0E" w:rsidR="000377AC" w:rsidRPr="000764AC" w:rsidRDefault="000377AC" w:rsidP="004F6368">
      <w:pPr>
        <w:pStyle w:val="REG-P1"/>
      </w:pPr>
      <w:r w:rsidRPr="000764AC">
        <w:t>(9)</w:t>
      </w:r>
      <w:r w:rsidRPr="000764AC">
        <w:tab/>
        <w:t>At the conclusion of the evidence the parties to the appeal or the persons authorised to appear on their behalf shall be entitled to be</w:t>
      </w:r>
      <w:r w:rsidR="004F6368">
        <w:t xml:space="preserve"> </w:t>
      </w:r>
      <w:r w:rsidRPr="000764AC">
        <w:t>heard in argument.</w:t>
      </w:r>
    </w:p>
    <w:p w14:paraId="6D8DAD0C" w14:textId="77777777" w:rsidR="000377AC" w:rsidRPr="000764AC" w:rsidRDefault="000377AC" w:rsidP="004F6368">
      <w:pPr>
        <w:pStyle w:val="REG-P1"/>
      </w:pPr>
    </w:p>
    <w:p w14:paraId="3C0C671B" w14:textId="77777777" w:rsidR="000377AC" w:rsidRPr="000764AC" w:rsidRDefault="000377AC" w:rsidP="004F6368">
      <w:pPr>
        <w:pStyle w:val="REG-P1"/>
      </w:pPr>
      <w:r w:rsidRPr="000764AC">
        <w:t>(10)</w:t>
      </w:r>
      <w:r w:rsidRPr="000764AC">
        <w:tab/>
        <w:t>After conclusion of argument the board shall determine the appeal or reserve its decision for communication to the parties by its secretary at a later date.</w:t>
      </w:r>
    </w:p>
    <w:p w14:paraId="6F349287" w14:textId="77777777" w:rsidR="000377AC" w:rsidRPr="000764AC" w:rsidRDefault="000377AC" w:rsidP="004F6368">
      <w:pPr>
        <w:pStyle w:val="REG-P1"/>
      </w:pPr>
    </w:p>
    <w:p w14:paraId="42DC3DC4" w14:textId="77777777" w:rsidR="000377AC" w:rsidRPr="000764AC" w:rsidRDefault="000377AC" w:rsidP="004F6368">
      <w:pPr>
        <w:pStyle w:val="REG-P1"/>
      </w:pPr>
      <w:r w:rsidRPr="000764AC">
        <w:t>(11)</w:t>
      </w:r>
      <w:r w:rsidRPr="000764AC">
        <w:tab/>
        <w:t>The board may decide an appeal even if the appellant or the committee does not appear or is not represented at the hearing.</w:t>
      </w:r>
    </w:p>
    <w:p w14:paraId="4EE637E8" w14:textId="77777777" w:rsidR="000377AC" w:rsidRPr="000764AC" w:rsidRDefault="000377AC" w:rsidP="004F6368">
      <w:pPr>
        <w:pStyle w:val="REG-P1"/>
      </w:pPr>
    </w:p>
    <w:p w14:paraId="163A6292" w14:textId="77777777" w:rsidR="000377AC" w:rsidRPr="000764AC" w:rsidRDefault="000377AC" w:rsidP="004F6368">
      <w:pPr>
        <w:pStyle w:val="REG-P1"/>
      </w:pPr>
      <w:r w:rsidRPr="000764AC">
        <w:t>(12)</w:t>
      </w:r>
      <w:r w:rsidRPr="000764AC">
        <w:tab/>
        <w:t>Save as is otherwise provided in these regulations the general practice and procedure of the board shall be as directed by the chairman of the board.</w:t>
      </w:r>
    </w:p>
    <w:p w14:paraId="70FBAAA7" w14:textId="77777777" w:rsidR="000377AC" w:rsidRPr="000764AC" w:rsidRDefault="000377AC" w:rsidP="004F6368">
      <w:pPr>
        <w:pStyle w:val="REG-P1"/>
      </w:pPr>
    </w:p>
    <w:p w14:paraId="58E430C3" w14:textId="77777777" w:rsidR="000377AC" w:rsidRPr="000764AC" w:rsidRDefault="000377AC" w:rsidP="004F6368">
      <w:pPr>
        <w:pStyle w:val="REG-P1"/>
      </w:pPr>
      <w:r w:rsidRPr="000764AC">
        <w:t>(13)</w:t>
      </w:r>
      <w:r w:rsidRPr="000764AC">
        <w:tab/>
        <w:t>The secretary of the board shall in every case convey to the appellant or his authorised representative and to the secretary of the committee concerned in writing the decision of the board.</w:t>
      </w:r>
    </w:p>
    <w:p w14:paraId="01CEADAD" w14:textId="77777777" w:rsidR="000377AC" w:rsidRPr="000764AC" w:rsidRDefault="000377AC" w:rsidP="004F6368">
      <w:pPr>
        <w:pStyle w:val="REG-P1"/>
      </w:pPr>
    </w:p>
    <w:p w14:paraId="452F8BBF" w14:textId="77777777" w:rsidR="000377AC" w:rsidRPr="000764AC" w:rsidRDefault="000377AC" w:rsidP="004F6368">
      <w:pPr>
        <w:pStyle w:val="REG-P1"/>
      </w:pPr>
      <w:r w:rsidRPr="000764AC">
        <w:t>(14)</w:t>
      </w:r>
      <w:r w:rsidRPr="000764AC">
        <w:tab/>
        <w:t>The secretary of the board shall be appointed from time to time by the Registrar.</w:t>
      </w:r>
    </w:p>
    <w:p w14:paraId="70E973A0" w14:textId="77777777" w:rsidR="000377AC" w:rsidRPr="000764AC" w:rsidRDefault="000377AC" w:rsidP="000377AC">
      <w:pPr>
        <w:pStyle w:val="REG-P0"/>
      </w:pPr>
    </w:p>
    <w:p w14:paraId="4C10EF3C" w14:textId="77777777" w:rsidR="000377AC" w:rsidRPr="000764AC" w:rsidRDefault="000377AC" w:rsidP="000377AC">
      <w:pPr>
        <w:pStyle w:val="REG-P0"/>
        <w:rPr>
          <w:i/>
        </w:rPr>
      </w:pPr>
      <w:r w:rsidRPr="000764AC">
        <w:rPr>
          <w:i/>
        </w:rPr>
        <w:t>Compulsory accounting records</w:t>
      </w:r>
    </w:p>
    <w:p w14:paraId="4705C0A8" w14:textId="77777777" w:rsidR="000377AC" w:rsidRPr="000764AC" w:rsidRDefault="000377AC" w:rsidP="000377AC">
      <w:pPr>
        <w:pStyle w:val="REG-P0"/>
        <w:rPr>
          <w:i/>
        </w:rPr>
      </w:pPr>
    </w:p>
    <w:p w14:paraId="40B6AA43" w14:textId="3F06B9A5" w:rsidR="000377AC" w:rsidRPr="000764AC" w:rsidRDefault="000377AC" w:rsidP="00FE39D4">
      <w:pPr>
        <w:pStyle w:val="REG-P1"/>
        <w:rPr>
          <w:i/>
        </w:rPr>
      </w:pPr>
      <w:r w:rsidRPr="000764AC">
        <w:rPr>
          <w:b/>
          <w:iCs/>
        </w:rPr>
        <w:t>5.</w:t>
      </w:r>
      <w:r w:rsidRPr="000764AC">
        <w:rPr>
          <w:i/>
        </w:rPr>
        <w:tab/>
      </w:r>
      <w:r w:rsidRPr="000764AC">
        <w:t xml:space="preserve">(1) </w:t>
      </w:r>
      <w:r w:rsidRPr="000764AC">
        <w:tab/>
        <w:t>Every stockbroker and carrier against shares shall keep in one of the official languages of the Republic, such accountin</w:t>
      </w:r>
      <w:r w:rsidR="00F178EC">
        <w:t>g</w:t>
      </w:r>
      <w:r w:rsidRPr="000764AC">
        <w:t xml:space="preserve"> records of his transactions as are necessary to present fairly the state of affairs and business of the stockbroker or carrier against shares and to explain the transactions and financial </w:t>
      </w:r>
      <w:r w:rsidR="001774D2">
        <w:t>p</w:t>
      </w:r>
      <w:r w:rsidRPr="000764AC">
        <w:t>osition of the business of the stockbroker or carrier aga</w:t>
      </w:r>
      <w:r w:rsidR="007A3A11">
        <w:t>in</w:t>
      </w:r>
      <w:r w:rsidRPr="000764AC">
        <w:t>st shares, and every such stockbroker and carrier shall preserve such accounting records in a safe place for a period of at least five years as from the date of the last entry therein.</w:t>
      </w:r>
    </w:p>
    <w:p w14:paraId="42BCBD6E" w14:textId="77777777" w:rsidR="000377AC" w:rsidRPr="000764AC" w:rsidRDefault="000377AC" w:rsidP="00FE39D4">
      <w:pPr>
        <w:pStyle w:val="REG-P1"/>
        <w:rPr>
          <w:i/>
        </w:rPr>
      </w:pPr>
    </w:p>
    <w:p w14:paraId="3AAEA189" w14:textId="7C3B1EEA" w:rsidR="000377AC" w:rsidRPr="000764AC" w:rsidRDefault="000377AC" w:rsidP="00FE39D4">
      <w:pPr>
        <w:pStyle w:val="REG-P1"/>
      </w:pPr>
      <w:r w:rsidRPr="000764AC">
        <w:t>(2)</w:t>
      </w:r>
      <w:r w:rsidRPr="000764AC">
        <w:tab/>
        <w:t>A stockbroker or a carrier against shares shall be deemed not to have ke</w:t>
      </w:r>
      <w:r w:rsidR="00EF48EB">
        <w:t>p</w:t>
      </w:r>
      <w:r w:rsidRPr="000764AC">
        <w:t>t proper accountin</w:t>
      </w:r>
      <w:r w:rsidR="00EF48EB">
        <w:t>g</w:t>
      </w:r>
      <w:r w:rsidRPr="000764AC">
        <w:t xml:space="preserve"> records in respect of his stockbrok</w:t>
      </w:r>
      <w:r w:rsidR="00EF48EB">
        <w:t>in</w:t>
      </w:r>
      <w:r w:rsidRPr="000764AC">
        <w:t>g or carrying bus</w:t>
      </w:r>
      <w:r w:rsidR="00EF48EB">
        <w:t>in</w:t>
      </w:r>
      <w:r w:rsidRPr="000764AC">
        <w:t>ess for all transactions entered into by him in respect of or connection with securities, if he has not kept at least the following accounting records wherein he has promptly recorded the undermentioned particulars:</w:t>
      </w:r>
    </w:p>
    <w:p w14:paraId="5DBBFAFA" w14:textId="77777777" w:rsidR="000377AC" w:rsidRPr="000764AC" w:rsidRDefault="000377AC" w:rsidP="007B4878">
      <w:pPr>
        <w:pStyle w:val="REG-Pa"/>
      </w:pPr>
    </w:p>
    <w:p w14:paraId="5877CC66" w14:textId="77777777" w:rsidR="000377AC" w:rsidRPr="000764AC" w:rsidRDefault="000377AC" w:rsidP="007B4878">
      <w:pPr>
        <w:pStyle w:val="REG-Pa"/>
      </w:pPr>
      <w:r w:rsidRPr="000764AC">
        <w:rPr>
          <w:rFonts w:cs="Times New Roman"/>
        </w:rPr>
        <w:t>(a)</w:t>
      </w:r>
      <w:r w:rsidRPr="000764AC">
        <w:rPr>
          <w:rFonts w:cs="Times New Roman"/>
        </w:rPr>
        <w:tab/>
        <w:t>A Transaction Register kept by stockbrokers, in which is recorded</w:t>
      </w:r>
      <w:r w:rsidRPr="000764AC">
        <w:t xml:space="preserve"> -</w:t>
      </w:r>
    </w:p>
    <w:p w14:paraId="0F9836BE" w14:textId="77777777" w:rsidR="000377AC" w:rsidRPr="000764AC" w:rsidRDefault="000377AC" w:rsidP="000377AC">
      <w:pPr>
        <w:pStyle w:val="REG-P0"/>
      </w:pPr>
    </w:p>
    <w:p w14:paraId="06E957C6" w14:textId="77777777" w:rsidR="000377AC" w:rsidRPr="000764AC" w:rsidRDefault="000377AC" w:rsidP="007B4878">
      <w:pPr>
        <w:pStyle w:val="REG-Pi"/>
      </w:pPr>
      <w:r w:rsidRPr="000764AC">
        <w:t>(i)</w:t>
      </w:r>
      <w:r w:rsidRPr="000764AC">
        <w:tab/>
        <w:t>the date of the transaction;</w:t>
      </w:r>
    </w:p>
    <w:p w14:paraId="5D78DC68" w14:textId="77777777" w:rsidR="000377AC" w:rsidRPr="000764AC" w:rsidRDefault="000377AC" w:rsidP="007B4878">
      <w:pPr>
        <w:pStyle w:val="REG-Pi"/>
      </w:pPr>
    </w:p>
    <w:p w14:paraId="40D8FDED" w14:textId="77777777" w:rsidR="000377AC" w:rsidRPr="000764AC" w:rsidRDefault="000377AC" w:rsidP="007B4878">
      <w:pPr>
        <w:pStyle w:val="REG-Pi"/>
      </w:pPr>
      <w:r w:rsidRPr="000764AC">
        <w:t>(ii)</w:t>
      </w:r>
      <w:r w:rsidRPr="000764AC">
        <w:tab/>
        <w:t>the person from whom the securities were bought or to whom they were sold;</w:t>
      </w:r>
    </w:p>
    <w:p w14:paraId="00AC6344" w14:textId="77777777" w:rsidR="000377AC" w:rsidRPr="000764AC" w:rsidRDefault="000377AC" w:rsidP="007B4878">
      <w:pPr>
        <w:pStyle w:val="REG-Pi"/>
      </w:pPr>
    </w:p>
    <w:p w14:paraId="5F925360" w14:textId="77777777" w:rsidR="000377AC" w:rsidRPr="000764AC" w:rsidRDefault="000377AC" w:rsidP="007B4878">
      <w:pPr>
        <w:pStyle w:val="REG-Pi"/>
      </w:pPr>
      <w:r w:rsidRPr="000764AC">
        <w:t>(iii)</w:t>
      </w:r>
      <w:r w:rsidRPr="000764AC">
        <w:tab/>
        <w:t>the person for whom the securities were bought or sold;</w:t>
      </w:r>
    </w:p>
    <w:p w14:paraId="7068E73D" w14:textId="77777777" w:rsidR="000377AC" w:rsidRPr="000764AC" w:rsidRDefault="000377AC" w:rsidP="007B4878">
      <w:pPr>
        <w:pStyle w:val="REG-Pi"/>
      </w:pPr>
    </w:p>
    <w:p w14:paraId="0B956165" w14:textId="77777777" w:rsidR="000377AC" w:rsidRPr="000764AC" w:rsidRDefault="000377AC" w:rsidP="007B4878">
      <w:pPr>
        <w:pStyle w:val="REG-Pi"/>
      </w:pPr>
      <w:r w:rsidRPr="000764AC">
        <w:t>(iv)</w:t>
      </w:r>
      <w:r w:rsidRPr="000764AC">
        <w:tab/>
        <w:t>the quantity and description or class of securities involved in the transaction;</w:t>
      </w:r>
    </w:p>
    <w:p w14:paraId="037C1091" w14:textId="77777777" w:rsidR="000377AC" w:rsidRPr="000764AC" w:rsidRDefault="000377AC" w:rsidP="007B4878">
      <w:pPr>
        <w:pStyle w:val="REG-Pi"/>
      </w:pPr>
    </w:p>
    <w:p w14:paraId="7CC61928" w14:textId="77777777" w:rsidR="000377AC" w:rsidRPr="000764AC" w:rsidRDefault="000377AC" w:rsidP="007B4878">
      <w:pPr>
        <w:pStyle w:val="REG-Pi"/>
      </w:pPr>
      <w:r w:rsidRPr="000764AC">
        <w:t>(v)</w:t>
      </w:r>
      <w:r w:rsidRPr="000764AC">
        <w:tab/>
        <w:t>the name of the issuer of the securities;</w:t>
      </w:r>
    </w:p>
    <w:p w14:paraId="49943E00" w14:textId="77777777" w:rsidR="000377AC" w:rsidRPr="000764AC" w:rsidRDefault="000377AC" w:rsidP="007B4878">
      <w:pPr>
        <w:pStyle w:val="REG-Pi"/>
      </w:pPr>
    </w:p>
    <w:p w14:paraId="56C01FF2" w14:textId="77777777" w:rsidR="000377AC" w:rsidRPr="000764AC" w:rsidRDefault="000377AC" w:rsidP="007B4878">
      <w:pPr>
        <w:pStyle w:val="REG-Pi"/>
      </w:pPr>
      <w:r w:rsidRPr="000764AC">
        <w:t>(vi)</w:t>
      </w:r>
      <w:r w:rsidRPr="000764AC">
        <w:tab/>
        <w:t>the price per security or unit of stock and the total consideration passing;</w:t>
      </w:r>
    </w:p>
    <w:p w14:paraId="571B7019" w14:textId="77777777" w:rsidR="000377AC" w:rsidRPr="000764AC" w:rsidRDefault="000377AC" w:rsidP="007B4878">
      <w:pPr>
        <w:pStyle w:val="REG-Pi"/>
      </w:pPr>
    </w:p>
    <w:p w14:paraId="2396700A" w14:textId="77777777" w:rsidR="000377AC" w:rsidRPr="000764AC" w:rsidRDefault="000377AC" w:rsidP="007B4878">
      <w:pPr>
        <w:pStyle w:val="REG-Pi"/>
      </w:pPr>
      <w:r w:rsidRPr="000764AC">
        <w:t>(vii)</w:t>
      </w:r>
      <w:r w:rsidRPr="000764AC">
        <w:tab/>
        <w:t>the brokerage fees and marketable securities tax or stamp duty separately; and</w:t>
      </w:r>
    </w:p>
    <w:p w14:paraId="52A850B6" w14:textId="77777777" w:rsidR="000377AC" w:rsidRPr="000764AC" w:rsidRDefault="000377AC" w:rsidP="007B4878">
      <w:pPr>
        <w:pStyle w:val="REG-Pi"/>
      </w:pPr>
    </w:p>
    <w:p w14:paraId="5D550367" w14:textId="77777777" w:rsidR="000377AC" w:rsidRPr="000764AC" w:rsidRDefault="000377AC" w:rsidP="007B4878">
      <w:pPr>
        <w:pStyle w:val="REG-Pi"/>
      </w:pPr>
      <w:r w:rsidRPr="000764AC">
        <w:t>(viii)</w:t>
      </w:r>
      <w:r w:rsidRPr="000764AC">
        <w:tab/>
        <w:t>the terms of the contract.</w:t>
      </w:r>
    </w:p>
    <w:p w14:paraId="1E2D49F5" w14:textId="77777777" w:rsidR="000377AC" w:rsidRPr="000764AC" w:rsidRDefault="000377AC" w:rsidP="001E1226">
      <w:pPr>
        <w:pStyle w:val="REG-Pa"/>
      </w:pPr>
    </w:p>
    <w:p w14:paraId="2170631B" w14:textId="4950E6A7" w:rsidR="000377AC" w:rsidRPr="000764AC" w:rsidRDefault="000377AC" w:rsidP="001E1226">
      <w:pPr>
        <w:pStyle w:val="REG-Pa"/>
      </w:pPr>
      <w:r w:rsidRPr="000764AC">
        <w:rPr>
          <w:rFonts w:cs="Times New Roman"/>
        </w:rPr>
        <w:t>(b)</w:t>
      </w:r>
      <w:r w:rsidRPr="000764AC">
        <w:rPr>
          <w:rFonts w:cs="Times New Roman"/>
        </w:rPr>
        <w:tab/>
        <w:t>A Scrip Register with entries under the name of the securities in which is recorded</w:t>
      </w:r>
      <w:r w:rsidR="00471D9E">
        <w:rPr>
          <w:rFonts w:cs="Times New Roman"/>
        </w:rPr>
        <w:t xml:space="preserve"> -</w:t>
      </w:r>
      <w:r w:rsidRPr="000764AC">
        <w:t xml:space="preserve"> </w:t>
      </w:r>
    </w:p>
    <w:p w14:paraId="4A7B0ECD" w14:textId="77777777" w:rsidR="000377AC" w:rsidRPr="000764AC" w:rsidRDefault="000377AC" w:rsidP="000377AC">
      <w:pPr>
        <w:pStyle w:val="REG-P0"/>
      </w:pPr>
    </w:p>
    <w:p w14:paraId="6F96D0BB" w14:textId="77777777" w:rsidR="000377AC" w:rsidRPr="000764AC" w:rsidRDefault="000377AC" w:rsidP="00671DDA">
      <w:pPr>
        <w:pStyle w:val="REG-Pi"/>
      </w:pPr>
      <w:r w:rsidRPr="000764AC">
        <w:t>(i)</w:t>
      </w:r>
      <w:r w:rsidRPr="000764AC">
        <w:tab/>
        <w:t>the name and class of the securities;</w:t>
      </w:r>
    </w:p>
    <w:p w14:paraId="6DF39D4B" w14:textId="77777777" w:rsidR="000377AC" w:rsidRPr="000764AC" w:rsidRDefault="000377AC" w:rsidP="00671DDA">
      <w:pPr>
        <w:pStyle w:val="REG-Pi"/>
      </w:pPr>
    </w:p>
    <w:p w14:paraId="07D2928B" w14:textId="77777777" w:rsidR="000377AC" w:rsidRPr="000764AC" w:rsidRDefault="000377AC" w:rsidP="00671DDA">
      <w:pPr>
        <w:pStyle w:val="REG-Pi"/>
      </w:pPr>
      <w:r w:rsidRPr="000764AC">
        <w:t>(ii)</w:t>
      </w:r>
      <w:r w:rsidRPr="000764AC">
        <w:tab/>
        <w:t>the quantity of securities;</w:t>
      </w:r>
    </w:p>
    <w:p w14:paraId="35E649BF" w14:textId="77777777" w:rsidR="000377AC" w:rsidRPr="000764AC" w:rsidRDefault="000377AC" w:rsidP="00671DDA">
      <w:pPr>
        <w:pStyle w:val="REG-Pi"/>
      </w:pPr>
    </w:p>
    <w:p w14:paraId="344C94AC" w14:textId="77777777" w:rsidR="000377AC" w:rsidRPr="000764AC" w:rsidRDefault="000377AC" w:rsidP="00671DDA">
      <w:pPr>
        <w:pStyle w:val="REG-Pi"/>
      </w:pPr>
      <w:r w:rsidRPr="000764AC">
        <w:t>(iii)</w:t>
      </w:r>
      <w:r w:rsidRPr="000764AC">
        <w:tab/>
        <w:t>the identification numbers of the documents of title;</w:t>
      </w:r>
    </w:p>
    <w:p w14:paraId="5EA7F5D5" w14:textId="77777777" w:rsidR="000377AC" w:rsidRPr="000764AC" w:rsidRDefault="000377AC" w:rsidP="00671DDA">
      <w:pPr>
        <w:pStyle w:val="REG-Pi"/>
      </w:pPr>
    </w:p>
    <w:p w14:paraId="78F04A78" w14:textId="77777777" w:rsidR="000377AC" w:rsidRPr="000764AC" w:rsidRDefault="000377AC" w:rsidP="00671DDA">
      <w:pPr>
        <w:pStyle w:val="REG-Pi"/>
      </w:pPr>
      <w:r w:rsidRPr="000764AC">
        <w:t>(iv)</w:t>
      </w:r>
      <w:r w:rsidRPr="000764AC">
        <w:tab/>
        <w:t>the name of the registered holder;</w:t>
      </w:r>
    </w:p>
    <w:p w14:paraId="6C8ED739" w14:textId="77777777" w:rsidR="000377AC" w:rsidRPr="000764AC" w:rsidRDefault="000377AC" w:rsidP="00671DDA">
      <w:pPr>
        <w:pStyle w:val="REG-Pi"/>
      </w:pPr>
    </w:p>
    <w:p w14:paraId="3565E271" w14:textId="77777777" w:rsidR="000377AC" w:rsidRPr="000764AC" w:rsidRDefault="000377AC" w:rsidP="00671DDA">
      <w:pPr>
        <w:pStyle w:val="REG-Pi"/>
      </w:pPr>
      <w:r w:rsidRPr="000764AC">
        <w:t>(v)</w:t>
      </w:r>
      <w:r w:rsidRPr="000764AC">
        <w:tab/>
        <w:t>the person from whom the securities were received, and the date of receipt; and</w:t>
      </w:r>
    </w:p>
    <w:p w14:paraId="3EE3A6A9" w14:textId="77777777" w:rsidR="000377AC" w:rsidRPr="000764AC" w:rsidRDefault="000377AC" w:rsidP="00671DDA">
      <w:pPr>
        <w:pStyle w:val="REG-Pi"/>
      </w:pPr>
    </w:p>
    <w:p w14:paraId="20ACE4D7" w14:textId="111D2A27" w:rsidR="000377AC" w:rsidRPr="000764AC" w:rsidRDefault="000377AC" w:rsidP="00671DDA">
      <w:pPr>
        <w:pStyle w:val="REG-Pi"/>
      </w:pPr>
      <w:r w:rsidRPr="000764AC">
        <w:t>(vi)</w:t>
      </w:r>
      <w:r w:rsidRPr="000764AC">
        <w:tab/>
        <w:t>the person to whom the securities were delivered and the date of delivery.</w:t>
      </w:r>
    </w:p>
    <w:p w14:paraId="3E7D6C19" w14:textId="77777777" w:rsidR="000377AC" w:rsidRPr="000764AC" w:rsidRDefault="000377AC" w:rsidP="000377AC">
      <w:pPr>
        <w:pStyle w:val="REG-P0"/>
      </w:pPr>
    </w:p>
    <w:p w14:paraId="23D3D324" w14:textId="77777777" w:rsidR="000377AC" w:rsidRPr="000764AC" w:rsidRDefault="000377AC" w:rsidP="00CE7233">
      <w:pPr>
        <w:pStyle w:val="REG-Pa"/>
      </w:pPr>
      <w:r w:rsidRPr="000764AC">
        <w:t>(c)</w:t>
      </w:r>
      <w:r w:rsidRPr="000764AC">
        <w:tab/>
        <w:t>A Scrip Ledger with entries under the name of the client or principal in which is recorded -</w:t>
      </w:r>
    </w:p>
    <w:p w14:paraId="6CA8D897" w14:textId="77777777" w:rsidR="000377AC" w:rsidRPr="000764AC" w:rsidRDefault="000377AC" w:rsidP="000377AC">
      <w:pPr>
        <w:pStyle w:val="REG-P0"/>
      </w:pPr>
    </w:p>
    <w:p w14:paraId="1057C70D" w14:textId="77777777" w:rsidR="000377AC" w:rsidRPr="000764AC" w:rsidRDefault="000377AC" w:rsidP="00CE7233">
      <w:pPr>
        <w:pStyle w:val="REG-Pi"/>
      </w:pPr>
      <w:r w:rsidRPr="000764AC">
        <w:t>(i)</w:t>
      </w:r>
      <w:r w:rsidRPr="000764AC">
        <w:tab/>
        <w:t>the name of the client or principal on whose behalf securities are received, purchased, disposed of or sold;</w:t>
      </w:r>
    </w:p>
    <w:p w14:paraId="248A0D12" w14:textId="77777777" w:rsidR="000377AC" w:rsidRPr="000764AC" w:rsidRDefault="000377AC" w:rsidP="00CE7233">
      <w:pPr>
        <w:pStyle w:val="REG-Pi"/>
      </w:pPr>
    </w:p>
    <w:p w14:paraId="127BEF54" w14:textId="77777777" w:rsidR="000377AC" w:rsidRPr="000764AC" w:rsidRDefault="000377AC" w:rsidP="00CE7233">
      <w:pPr>
        <w:pStyle w:val="REG-Pi"/>
      </w:pPr>
      <w:r w:rsidRPr="000764AC">
        <w:t>(ii)</w:t>
      </w:r>
      <w:r w:rsidRPr="000764AC">
        <w:tab/>
        <w:t>the date of receipt or purchase of the securities and the quantity received or purchased;</w:t>
      </w:r>
    </w:p>
    <w:p w14:paraId="5F243AE3" w14:textId="77777777" w:rsidR="000377AC" w:rsidRPr="000764AC" w:rsidRDefault="000377AC" w:rsidP="00CE7233">
      <w:pPr>
        <w:pStyle w:val="REG-Pi"/>
      </w:pPr>
    </w:p>
    <w:p w14:paraId="3799266F" w14:textId="75357594" w:rsidR="000377AC" w:rsidRPr="000764AC" w:rsidRDefault="000377AC" w:rsidP="00CE7233">
      <w:pPr>
        <w:pStyle w:val="REG-Pi"/>
      </w:pPr>
      <w:r w:rsidRPr="000764AC">
        <w:t>(iii)</w:t>
      </w:r>
      <w:r w:rsidRPr="000764AC">
        <w:tab/>
        <w:t xml:space="preserve">the date of disposal or sale of the securities and the quantity disposed of </w:t>
      </w:r>
      <w:r w:rsidR="00505C36">
        <w:t>o</w:t>
      </w:r>
      <w:r w:rsidRPr="000764AC">
        <w:t>r sold; and</w:t>
      </w:r>
    </w:p>
    <w:p w14:paraId="0BF3FE05" w14:textId="77777777" w:rsidR="000377AC" w:rsidRPr="000764AC" w:rsidRDefault="000377AC" w:rsidP="00CE7233">
      <w:pPr>
        <w:pStyle w:val="REG-Pi"/>
      </w:pPr>
    </w:p>
    <w:p w14:paraId="09643DA7" w14:textId="77777777" w:rsidR="000377AC" w:rsidRPr="000764AC" w:rsidRDefault="000377AC" w:rsidP="00CE7233">
      <w:pPr>
        <w:pStyle w:val="REG-Pi"/>
      </w:pPr>
      <w:r w:rsidRPr="000764AC">
        <w:t>(iv)</w:t>
      </w:r>
      <w:r w:rsidRPr="000764AC">
        <w:tab/>
        <w:t>the quantity and description of the securities on hand from time to time.</w:t>
      </w:r>
    </w:p>
    <w:p w14:paraId="2A64BA58" w14:textId="77777777" w:rsidR="000377AC" w:rsidRPr="000764AC" w:rsidRDefault="000377AC" w:rsidP="000377AC">
      <w:pPr>
        <w:pStyle w:val="REG-P0"/>
      </w:pPr>
    </w:p>
    <w:p w14:paraId="659DF486" w14:textId="77777777" w:rsidR="000377AC" w:rsidRPr="000764AC" w:rsidRDefault="000377AC" w:rsidP="00C459F1">
      <w:pPr>
        <w:pStyle w:val="REG-Pa"/>
      </w:pPr>
      <w:r w:rsidRPr="000764AC">
        <w:t>(d)</w:t>
      </w:r>
      <w:r w:rsidRPr="000764AC">
        <w:tab/>
        <w:t>Records -</w:t>
      </w:r>
    </w:p>
    <w:p w14:paraId="754D821B" w14:textId="77777777" w:rsidR="000377AC" w:rsidRPr="000764AC" w:rsidRDefault="000377AC" w:rsidP="000377AC">
      <w:pPr>
        <w:pStyle w:val="REG-P0"/>
      </w:pPr>
    </w:p>
    <w:p w14:paraId="77BAB61B" w14:textId="77777777" w:rsidR="000377AC" w:rsidRPr="000764AC" w:rsidRDefault="000377AC" w:rsidP="00C459F1">
      <w:pPr>
        <w:pStyle w:val="REG-Pi"/>
      </w:pPr>
      <w:r w:rsidRPr="000764AC">
        <w:t>(i)</w:t>
      </w:r>
      <w:r w:rsidRPr="000764AC">
        <w:tab/>
        <w:t>showing the assets and liabilities of the stockbroker or carrier against shares; and</w:t>
      </w:r>
    </w:p>
    <w:p w14:paraId="3985323B" w14:textId="77777777" w:rsidR="000377AC" w:rsidRPr="000764AC" w:rsidRDefault="000377AC" w:rsidP="00C459F1">
      <w:pPr>
        <w:pStyle w:val="REG-Pi"/>
      </w:pPr>
    </w:p>
    <w:p w14:paraId="50E92C8F" w14:textId="77777777" w:rsidR="000377AC" w:rsidRPr="000764AC" w:rsidRDefault="000377AC" w:rsidP="00C459F1">
      <w:pPr>
        <w:pStyle w:val="REG-Pi"/>
      </w:pPr>
      <w:r w:rsidRPr="000764AC">
        <w:t>(ii)</w:t>
      </w:r>
      <w:r w:rsidRPr="000764AC">
        <w:tab/>
        <w:t>containing entries from day to day in sufficient detail of all cash received and paid out and of the matters in respect of which receipts and payments take place.</w:t>
      </w:r>
    </w:p>
    <w:p w14:paraId="45E4D4FB" w14:textId="77777777" w:rsidR="000377AC" w:rsidRPr="000764AC" w:rsidRDefault="000377AC" w:rsidP="000377AC">
      <w:pPr>
        <w:pStyle w:val="REG-P0"/>
      </w:pPr>
    </w:p>
    <w:p w14:paraId="1C5F4271" w14:textId="446E3832" w:rsidR="000377AC" w:rsidRPr="000764AC" w:rsidRDefault="000377AC" w:rsidP="004B31AA">
      <w:pPr>
        <w:pStyle w:val="REG-Pa"/>
      </w:pPr>
      <w:r w:rsidRPr="000764AC">
        <w:t>(e)</w:t>
      </w:r>
      <w:r w:rsidRPr="000764AC">
        <w:tab/>
        <w:t xml:space="preserve">A Safe Custody Ledger kept separately or as a division of the Scrip Ledger, </w:t>
      </w:r>
      <w:r w:rsidR="00CC7E74">
        <w:t>in</w:t>
      </w:r>
      <w:r w:rsidRPr="000764AC">
        <w:t xml:space="preserve"> respect of safe custody scrip and securities held by or deposited as cover with a stockbroker or a carrier against shares, with entries under the name of the client on whose behalf securities are held in safe custody or as cover or</w:t>
      </w:r>
      <w:r w:rsidR="00D51A3D">
        <w:t xml:space="preserve"> </w:t>
      </w:r>
      <w:r w:rsidRPr="000764AC">
        <w:t>security for a carrying transaction or a bear sale, in which is recorded -</w:t>
      </w:r>
    </w:p>
    <w:p w14:paraId="76CB68F6" w14:textId="77777777" w:rsidR="000377AC" w:rsidRPr="000764AC" w:rsidRDefault="000377AC" w:rsidP="000377AC">
      <w:pPr>
        <w:pStyle w:val="REG-P0"/>
      </w:pPr>
    </w:p>
    <w:p w14:paraId="0D84B063" w14:textId="77777777" w:rsidR="000377AC" w:rsidRPr="000764AC" w:rsidRDefault="000377AC" w:rsidP="00DD7F2C">
      <w:pPr>
        <w:pStyle w:val="REG-Pi"/>
      </w:pPr>
      <w:r w:rsidRPr="000764AC">
        <w:t>(i)</w:t>
      </w:r>
      <w:r w:rsidRPr="000764AC">
        <w:tab/>
        <w:t>the name of the client and the type of agreement entered into between the client and the stockbroker or carrier against shares; and</w:t>
      </w:r>
    </w:p>
    <w:p w14:paraId="7486A604" w14:textId="77777777" w:rsidR="000377AC" w:rsidRPr="000764AC" w:rsidRDefault="000377AC" w:rsidP="00DD7F2C">
      <w:pPr>
        <w:pStyle w:val="REG-Pi"/>
      </w:pPr>
    </w:p>
    <w:p w14:paraId="2ACC0B5B" w14:textId="48AB81AC" w:rsidR="0092573C" w:rsidRDefault="000377AC" w:rsidP="00DD7F2C">
      <w:pPr>
        <w:pStyle w:val="REG-Pi"/>
      </w:pPr>
      <w:r w:rsidRPr="000764AC">
        <w:t>(ii)</w:t>
      </w:r>
      <w:r w:rsidRPr="000764AC">
        <w:tab/>
        <w:t>in respect of each security held</w:t>
      </w:r>
      <w:r w:rsidR="0092573C">
        <w:t xml:space="preserve"> -</w:t>
      </w:r>
    </w:p>
    <w:p w14:paraId="50D2AE8B" w14:textId="77777777" w:rsidR="0092573C" w:rsidRDefault="0092573C" w:rsidP="00DD7F2C">
      <w:pPr>
        <w:pStyle w:val="REG-Pi"/>
      </w:pPr>
    </w:p>
    <w:p w14:paraId="366F7672" w14:textId="769A7C45" w:rsidR="000377AC" w:rsidRPr="000764AC" w:rsidRDefault="000377AC" w:rsidP="0092573C">
      <w:pPr>
        <w:pStyle w:val="REG-Paa"/>
      </w:pPr>
      <w:r w:rsidRPr="000764AC">
        <w:t xml:space="preserve">(aa) </w:t>
      </w:r>
      <w:r w:rsidR="0092573C">
        <w:tab/>
      </w:r>
      <w:r w:rsidRPr="000764AC">
        <w:t>the date of receipt;</w:t>
      </w:r>
    </w:p>
    <w:p w14:paraId="6C9BE302" w14:textId="77777777" w:rsidR="000377AC" w:rsidRPr="000764AC" w:rsidRDefault="000377AC" w:rsidP="0092573C">
      <w:pPr>
        <w:pStyle w:val="REG-Paa"/>
      </w:pPr>
    </w:p>
    <w:p w14:paraId="6D1FBAE5" w14:textId="1F9E6CA3" w:rsidR="000377AC" w:rsidRPr="000764AC" w:rsidRDefault="000377AC" w:rsidP="0092573C">
      <w:pPr>
        <w:pStyle w:val="REG-Paa"/>
      </w:pPr>
      <w:r w:rsidRPr="000764AC">
        <w:t xml:space="preserve">(bb) </w:t>
      </w:r>
      <w:r w:rsidR="0092573C">
        <w:tab/>
      </w:r>
      <w:r w:rsidRPr="000764AC">
        <w:t>the quantity of securities received;</w:t>
      </w:r>
    </w:p>
    <w:p w14:paraId="3360B1CC" w14:textId="77777777" w:rsidR="000377AC" w:rsidRPr="000764AC" w:rsidRDefault="000377AC" w:rsidP="0092573C">
      <w:pPr>
        <w:pStyle w:val="REG-Paa"/>
      </w:pPr>
    </w:p>
    <w:p w14:paraId="7551C7F8" w14:textId="1BBA6F93" w:rsidR="000377AC" w:rsidRPr="000764AC" w:rsidRDefault="000377AC" w:rsidP="0092573C">
      <w:pPr>
        <w:pStyle w:val="REG-Paa"/>
      </w:pPr>
      <w:r w:rsidRPr="000764AC">
        <w:t xml:space="preserve">(cc) </w:t>
      </w:r>
      <w:r w:rsidR="0092573C">
        <w:tab/>
      </w:r>
      <w:r w:rsidRPr="000764AC">
        <w:t>the name of the security;</w:t>
      </w:r>
    </w:p>
    <w:p w14:paraId="1F91B282" w14:textId="77777777" w:rsidR="000377AC" w:rsidRPr="000764AC" w:rsidRDefault="000377AC" w:rsidP="0092573C">
      <w:pPr>
        <w:pStyle w:val="REG-Paa"/>
      </w:pPr>
    </w:p>
    <w:p w14:paraId="5D715AC5" w14:textId="5A572362" w:rsidR="000377AC" w:rsidRPr="000764AC" w:rsidRDefault="000377AC" w:rsidP="0092573C">
      <w:pPr>
        <w:pStyle w:val="REG-Paa"/>
      </w:pPr>
      <w:r w:rsidRPr="000764AC">
        <w:t xml:space="preserve">(dd) </w:t>
      </w:r>
      <w:r w:rsidR="0092573C">
        <w:tab/>
      </w:r>
      <w:r w:rsidRPr="000764AC">
        <w:t>the identification number of the document of title;</w:t>
      </w:r>
    </w:p>
    <w:p w14:paraId="3379DF13" w14:textId="77777777" w:rsidR="000377AC" w:rsidRPr="000764AC" w:rsidRDefault="000377AC" w:rsidP="0092573C">
      <w:pPr>
        <w:pStyle w:val="REG-Paa"/>
      </w:pPr>
    </w:p>
    <w:p w14:paraId="60B42423" w14:textId="5BF53D4B" w:rsidR="000377AC" w:rsidRPr="000764AC" w:rsidRDefault="000377AC" w:rsidP="0092573C">
      <w:pPr>
        <w:pStyle w:val="REG-Paa"/>
      </w:pPr>
      <w:r w:rsidRPr="000764AC">
        <w:t xml:space="preserve">(ee) </w:t>
      </w:r>
      <w:r w:rsidR="0092573C">
        <w:tab/>
      </w:r>
      <w:r w:rsidRPr="000764AC">
        <w:t>the name of the registered holder; and</w:t>
      </w:r>
    </w:p>
    <w:p w14:paraId="656F9811" w14:textId="77777777" w:rsidR="000377AC" w:rsidRPr="000764AC" w:rsidRDefault="000377AC" w:rsidP="0092573C">
      <w:pPr>
        <w:pStyle w:val="REG-Paa"/>
      </w:pPr>
    </w:p>
    <w:p w14:paraId="79DB341E" w14:textId="6A3D4627" w:rsidR="000377AC" w:rsidRPr="000764AC" w:rsidRDefault="000377AC" w:rsidP="0092573C">
      <w:pPr>
        <w:pStyle w:val="REG-Paa"/>
      </w:pPr>
      <w:r w:rsidRPr="000764AC">
        <w:t xml:space="preserve">(ff) </w:t>
      </w:r>
      <w:r w:rsidR="0092573C">
        <w:tab/>
      </w:r>
      <w:r w:rsidRPr="000764AC">
        <w:t>the quantity disposed of and the date of disposal.</w:t>
      </w:r>
    </w:p>
    <w:p w14:paraId="0529BEEA" w14:textId="77777777" w:rsidR="000377AC" w:rsidRPr="000764AC" w:rsidRDefault="000377AC" w:rsidP="000377AC">
      <w:pPr>
        <w:pStyle w:val="REG-P0"/>
      </w:pPr>
    </w:p>
    <w:p w14:paraId="696B6832" w14:textId="5A1BEA75" w:rsidR="000377AC" w:rsidRPr="000764AC" w:rsidRDefault="000377AC" w:rsidP="0094267F">
      <w:pPr>
        <w:pStyle w:val="REG-Pa"/>
      </w:pPr>
      <w:r w:rsidRPr="00DF7664">
        <w:rPr>
          <w:rFonts w:eastAsia="Arial"/>
        </w:rPr>
        <w:t>(f)</w:t>
      </w:r>
      <w:r w:rsidRPr="000764AC">
        <w:rPr>
          <w:rFonts w:eastAsia="Arial"/>
        </w:rPr>
        <w:tab/>
      </w:r>
      <w:r w:rsidRPr="000764AC">
        <w:t>A record of authorisations in te</w:t>
      </w:r>
      <w:r w:rsidR="00E94C7B">
        <w:t>rm</w:t>
      </w:r>
      <w:r w:rsidRPr="000764AC">
        <w:t>s of sections 37 and 38 of the Act in which is recorded -</w:t>
      </w:r>
    </w:p>
    <w:p w14:paraId="2D8DB85A" w14:textId="77777777" w:rsidR="000377AC" w:rsidRPr="000764AC" w:rsidRDefault="000377AC" w:rsidP="000377AC">
      <w:pPr>
        <w:pStyle w:val="REG-P0"/>
      </w:pPr>
    </w:p>
    <w:p w14:paraId="58892566" w14:textId="3C6AFDBD" w:rsidR="000377AC" w:rsidRPr="000764AC" w:rsidRDefault="000377AC" w:rsidP="00DF7664">
      <w:pPr>
        <w:pStyle w:val="REG-Pi"/>
      </w:pPr>
      <w:r w:rsidRPr="000764AC">
        <w:t>(i)</w:t>
      </w:r>
      <w:r w:rsidRPr="000764AC">
        <w:tab/>
        <w:t>the date</w:t>
      </w:r>
      <w:r w:rsidR="00DF7664">
        <w:t xml:space="preserve"> </w:t>
      </w:r>
      <w:r w:rsidRPr="000764AC">
        <w:t>of the written authorisation;</w:t>
      </w:r>
    </w:p>
    <w:p w14:paraId="30E62804" w14:textId="77777777" w:rsidR="000377AC" w:rsidRPr="000764AC" w:rsidRDefault="000377AC" w:rsidP="00DF7664">
      <w:pPr>
        <w:pStyle w:val="REG-Pi"/>
      </w:pPr>
    </w:p>
    <w:p w14:paraId="206C8EBA" w14:textId="77777777" w:rsidR="000377AC" w:rsidRPr="000764AC" w:rsidRDefault="000377AC" w:rsidP="00DF7664">
      <w:pPr>
        <w:pStyle w:val="REG-Pi"/>
      </w:pPr>
      <w:r w:rsidRPr="000764AC">
        <w:t>(ii)</w:t>
      </w:r>
      <w:r w:rsidRPr="000764AC">
        <w:tab/>
        <w:t>the name of the grantor; and</w:t>
      </w:r>
    </w:p>
    <w:p w14:paraId="0899FAB2" w14:textId="77777777" w:rsidR="000377AC" w:rsidRPr="000764AC" w:rsidRDefault="000377AC" w:rsidP="00DF7664">
      <w:pPr>
        <w:pStyle w:val="REG-Pi"/>
      </w:pPr>
    </w:p>
    <w:p w14:paraId="7FAC32C8" w14:textId="77777777" w:rsidR="000377AC" w:rsidRPr="000764AC" w:rsidRDefault="000377AC" w:rsidP="00DF7664">
      <w:pPr>
        <w:pStyle w:val="REG-Pi"/>
      </w:pPr>
      <w:r w:rsidRPr="000764AC">
        <w:t>(iii)</w:t>
      </w:r>
      <w:r w:rsidRPr="000764AC">
        <w:tab/>
        <w:t>particulars of the transaction or transactions to which the authorisation relates.</w:t>
      </w:r>
    </w:p>
    <w:p w14:paraId="16333EF5" w14:textId="77777777" w:rsidR="000377AC" w:rsidRPr="000764AC" w:rsidRDefault="000377AC" w:rsidP="000377AC">
      <w:pPr>
        <w:pStyle w:val="REG-P0"/>
      </w:pPr>
    </w:p>
    <w:p w14:paraId="0C253239" w14:textId="77777777" w:rsidR="000377AC" w:rsidRPr="000764AC" w:rsidRDefault="000377AC" w:rsidP="00A644BD">
      <w:pPr>
        <w:pStyle w:val="REG-P1"/>
      </w:pPr>
      <w:r w:rsidRPr="000764AC">
        <w:t>(3)</w:t>
      </w:r>
      <w:r w:rsidRPr="000764AC">
        <w:tab/>
        <w:t>The accounting records referred to in subregulation (2) may be kept by making entries in bound books or by recording the matters in question in any other manner, and where such records are not kept by making entries in bound books, adequate precautions shall be taken for guarding against falsification and facilitating its discovery.</w:t>
      </w:r>
    </w:p>
    <w:p w14:paraId="4702EAA3" w14:textId="77777777" w:rsidR="000377AC" w:rsidRPr="000764AC" w:rsidRDefault="000377AC" w:rsidP="000377AC">
      <w:pPr>
        <w:pStyle w:val="REG-P0"/>
      </w:pPr>
    </w:p>
    <w:p w14:paraId="0A046916" w14:textId="77777777" w:rsidR="000377AC" w:rsidRPr="000764AC" w:rsidRDefault="000377AC" w:rsidP="000377AC">
      <w:pPr>
        <w:pStyle w:val="REG-P0"/>
        <w:rPr>
          <w:i/>
        </w:rPr>
      </w:pPr>
      <w:r w:rsidRPr="000764AC">
        <w:rPr>
          <w:i/>
        </w:rPr>
        <w:t>Audit under section 43 of the Act</w:t>
      </w:r>
    </w:p>
    <w:p w14:paraId="55F03A71" w14:textId="77777777" w:rsidR="000377AC" w:rsidRPr="000764AC" w:rsidRDefault="000377AC" w:rsidP="000377AC">
      <w:pPr>
        <w:pStyle w:val="REG-P0"/>
        <w:rPr>
          <w:i/>
        </w:rPr>
      </w:pPr>
    </w:p>
    <w:p w14:paraId="66402331" w14:textId="1CC0A831" w:rsidR="000377AC" w:rsidRPr="000764AC" w:rsidRDefault="000377AC" w:rsidP="004B3B82">
      <w:pPr>
        <w:pStyle w:val="REG-P1"/>
      </w:pPr>
      <w:r w:rsidRPr="000764AC">
        <w:rPr>
          <w:b/>
        </w:rPr>
        <w:t>6.</w:t>
      </w:r>
      <w:r w:rsidRPr="000764AC">
        <w:tab/>
        <w:t xml:space="preserve">(1) </w:t>
      </w:r>
      <w:r w:rsidRPr="000764AC">
        <w:tab/>
        <w:t>If a stockbroker or carrier against shares ceases to operate as such before the last day of February of a particular year, or the other day approved by the Registrar in terms of section 43(1)(c) of the Act, he shall cause his accounting records to be audited within three months, or such longer period as the Registrar may allow, after the cessation of operations and the audit shall cover the period from the preceding first day of March or the day after the day approved by the Registrar in te</w:t>
      </w:r>
      <w:r w:rsidR="00876397">
        <w:t>rm</w:t>
      </w:r>
      <w:r w:rsidRPr="000764AC">
        <w:t>s of section 43(1)(c) of the Act, to the date of such cessation:</w:t>
      </w:r>
    </w:p>
    <w:p w14:paraId="45930377" w14:textId="2CFC3FF5" w:rsidR="000377AC" w:rsidRPr="000764AC" w:rsidRDefault="001F37E3" w:rsidP="000377AC">
      <w:pPr>
        <w:pStyle w:val="REG-P0"/>
      </w:pPr>
      <w:r>
        <w:tab/>
      </w:r>
      <w:r w:rsidR="000377AC" w:rsidRPr="000764AC">
        <w:t>Provided that a partnership of stockbrokers shall be deemed to have ceased to operate on the date of dissolution of the partnership as a result of the death of a partner or the reconstitution of the partnership for any reason other than for the purposes mentioned in subregulation (2).</w:t>
      </w:r>
    </w:p>
    <w:p w14:paraId="7D3C962F" w14:textId="77777777" w:rsidR="000377AC" w:rsidRPr="000764AC" w:rsidRDefault="000377AC" w:rsidP="000377AC">
      <w:pPr>
        <w:pStyle w:val="REG-P0"/>
      </w:pPr>
    </w:p>
    <w:p w14:paraId="33F8BEF4" w14:textId="77777777" w:rsidR="000377AC" w:rsidRPr="000764AC" w:rsidRDefault="000377AC" w:rsidP="004F528A">
      <w:pPr>
        <w:pStyle w:val="REG-P1"/>
      </w:pPr>
      <w:r w:rsidRPr="000764AC">
        <w:t>(2)</w:t>
      </w:r>
      <w:r w:rsidRPr="000764AC">
        <w:tab/>
        <w:t>Where before the last day of February of a particular year, or the other day approved by the Registrar in terms of section 43(1)(c) of the Act, a partnership of stockbrokers dissolves without any existing member thereof leaving the partnership, but solely for the purposes of the admission of an additional member or additional members, such partnership shall not be deemed to have ceased to operate within the meaning of subregulation (1), and the audit referred to in section 43(1)(c) of the Act for that particular year shall cover the transactions entered into by the dissolved and reconstituted partnerships during that particular year.</w:t>
      </w:r>
    </w:p>
    <w:p w14:paraId="185A817D" w14:textId="77777777" w:rsidR="000377AC" w:rsidRPr="000764AC" w:rsidRDefault="000377AC" w:rsidP="004F528A">
      <w:pPr>
        <w:pStyle w:val="REG-P1"/>
      </w:pPr>
    </w:p>
    <w:p w14:paraId="68C25E7F" w14:textId="77777777" w:rsidR="000377AC" w:rsidRPr="000764AC" w:rsidRDefault="000377AC" w:rsidP="004F528A">
      <w:pPr>
        <w:pStyle w:val="REG-P1"/>
      </w:pPr>
      <w:r w:rsidRPr="000764AC">
        <w:t>(3)</w:t>
      </w:r>
      <w:r w:rsidRPr="000764AC">
        <w:tab/>
        <w:t>If a stockbroker ceases to operate as contemplated in subregulation (1), he shall -</w:t>
      </w:r>
    </w:p>
    <w:p w14:paraId="632647FD" w14:textId="77777777" w:rsidR="000377AC" w:rsidRPr="000764AC" w:rsidRDefault="000377AC" w:rsidP="000377AC">
      <w:pPr>
        <w:pStyle w:val="REG-P0"/>
      </w:pPr>
    </w:p>
    <w:p w14:paraId="03B00F66" w14:textId="77777777" w:rsidR="000377AC" w:rsidRPr="000764AC" w:rsidRDefault="000377AC" w:rsidP="004F528A">
      <w:pPr>
        <w:pStyle w:val="REG-Pa"/>
      </w:pPr>
      <w:r w:rsidRPr="000764AC">
        <w:t>(a)</w:t>
      </w:r>
      <w:r w:rsidRPr="000764AC">
        <w:tab/>
        <w:t>not later than one month after the date of cessation of operations, send to each of his clients with whom he has dealt during the previous six months a letter in a form approved by the committee of the stock exchange concerned and posted on his behalf by the auditor, notifying the client of the fact that he has ceased his stockbroking activities; and</w:t>
      </w:r>
    </w:p>
    <w:p w14:paraId="4EA49BDC" w14:textId="77777777" w:rsidR="000377AC" w:rsidRPr="000764AC" w:rsidRDefault="000377AC" w:rsidP="004F528A">
      <w:pPr>
        <w:pStyle w:val="REG-Pa"/>
      </w:pPr>
    </w:p>
    <w:p w14:paraId="144B66B1" w14:textId="77777777" w:rsidR="000377AC" w:rsidRPr="000764AC" w:rsidRDefault="000377AC" w:rsidP="004F528A">
      <w:pPr>
        <w:pStyle w:val="REG-Pa"/>
      </w:pPr>
      <w:r w:rsidRPr="000764AC">
        <w:t>(b)</w:t>
      </w:r>
      <w:r w:rsidRPr="000764AC">
        <w:tab/>
        <w:t>furnish the Registrar and the committee of the said stock exchange with -</w:t>
      </w:r>
    </w:p>
    <w:p w14:paraId="1BFC36CB" w14:textId="77777777" w:rsidR="000377AC" w:rsidRPr="000764AC" w:rsidRDefault="000377AC" w:rsidP="000377AC">
      <w:pPr>
        <w:pStyle w:val="REG-P0"/>
      </w:pPr>
    </w:p>
    <w:p w14:paraId="2BAF5557" w14:textId="77777777" w:rsidR="000377AC" w:rsidRPr="000764AC" w:rsidRDefault="000377AC" w:rsidP="00AC1826">
      <w:pPr>
        <w:pStyle w:val="REG-Pi"/>
      </w:pPr>
      <w:r w:rsidRPr="000764AC">
        <w:t>(i)</w:t>
      </w:r>
      <w:r w:rsidRPr="000764AC">
        <w:tab/>
        <w:t>the auditor’s report referred to in section 43(2)(b) of the Act and in subregulation (4) for the period mentioned in subregulation (1); and</w:t>
      </w:r>
    </w:p>
    <w:p w14:paraId="35CEC47E" w14:textId="77777777" w:rsidR="000377AC" w:rsidRPr="000764AC" w:rsidRDefault="000377AC" w:rsidP="00AC1826">
      <w:pPr>
        <w:pStyle w:val="REG-Pi"/>
      </w:pPr>
    </w:p>
    <w:p w14:paraId="0069B790" w14:textId="77777777" w:rsidR="000377AC" w:rsidRPr="000764AC" w:rsidRDefault="000377AC" w:rsidP="00AC1826">
      <w:pPr>
        <w:pStyle w:val="REG-Pi"/>
      </w:pPr>
      <w:r w:rsidRPr="000764AC">
        <w:t>(ii)</w:t>
      </w:r>
      <w:r w:rsidRPr="000764AC">
        <w:tab/>
        <w:t>a certificate by the auditor of the stockbroker in which he states whether he has satisfied himself that -</w:t>
      </w:r>
    </w:p>
    <w:p w14:paraId="5854D8D5" w14:textId="77777777" w:rsidR="000377AC" w:rsidRPr="000764AC" w:rsidRDefault="000377AC" w:rsidP="000377AC">
      <w:pPr>
        <w:pStyle w:val="REG-P0"/>
      </w:pPr>
    </w:p>
    <w:p w14:paraId="72A6CF30" w14:textId="355F57A2" w:rsidR="000377AC" w:rsidRPr="000764AC" w:rsidRDefault="000377AC" w:rsidP="008453D7">
      <w:pPr>
        <w:pStyle w:val="REG-Paa"/>
      </w:pPr>
      <w:r w:rsidRPr="000764AC">
        <w:t xml:space="preserve">(aa) </w:t>
      </w:r>
      <w:r w:rsidRPr="000764AC">
        <w:tab/>
        <w:t>the letter referred to in subregulation (3)(a)</w:t>
      </w:r>
      <w:r w:rsidR="008453D7">
        <w:t xml:space="preserve"> </w:t>
      </w:r>
      <w:r w:rsidRPr="000764AC">
        <w:t>was sent to each client of the stockbroker;</w:t>
      </w:r>
    </w:p>
    <w:p w14:paraId="48F0D962" w14:textId="77777777" w:rsidR="000377AC" w:rsidRPr="000764AC" w:rsidRDefault="000377AC" w:rsidP="008453D7">
      <w:pPr>
        <w:pStyle w:val="REG-Paa"/>
      </w:pPr>
    </w:p>
    <w:p w14:paraId="04674D6A" w14:textId="620ADC01" w:rsidR="000377AC" w:rsidRPr="000764AC" w:rsidRDefault="000377AC" w:rsidP="008453D7">
      <w:pPr>
        <w:pStyle w:val="REG-Paa"/>
      </w:pPr>
      <w:r w:rsidRPr="000764AC">
        <w:t xml:space="preserve">(bb) </w:t>
      </w:r>
      <w:r w:rsidRPr="000764AC">
        <w:tab/>
        <w:t>according to the accounting and other records the stockbroker has met in full all the commitments and obligations</w:t>
      </w:r>
      <w:r w:rsidR="00E715E8">
        <w:t xml:space="preserve"> </w:t>
      </w:r>
      <w:r w:rsidRPr="000764AC">
        <w:t>arising out of his stockbroking business or has transferred, with the consent of the committee of the stock exchange concerned, such commitments and obligations to another stockbroker; and</w:t>
      </w:r>
    </w:p>
    <w:p w14:paraId="5AD05406" w14:textId="77777777" w:rsidR="000377AC" w:rsidRPr="000764AC" w:rsidRDefault="000377AC" w:rsidP="008453D7">
      <w:pPr>
        <w:pStyle w:val="REG-Paa"/>
      </w:pPr>
    </w:p>
    <w:p w14:paraId="0A11A16B" w14:textId="77777777" w:rsidR="000377AC" w:rsidRPr="000764AC" w:rsidRDefault="000377AC" w:rsidP="008453D7">
      <w:pPr>
        <w:pStyle w:val="REG-Paa"/>
      </w:pPr>
      <w:r w:rsidRPr="000764AC">
        <w:t xml:space="preserve">(cc) </w:t>
      </w:r>
      <w:r w:rsidRPr="000764AC">
        <w:tab/>
        <w:t>according to the accounting and other records all safe custody securities and other securities belonging to clients of the stockbroker held by the stockbroker when he ceased his stockbroking activities had been delivered to the owners of such securities or have been dealt with in the manner directed by such owners of such securities.</w:t>
      </w:r>
    </w:p>
    <w:p w14:paraId="053458B4" w14:textId="77777777" w:rsidR="000377AC" w:rsidRPr="000764AC" w:rsidRDefault="000377AC" w:rsidP="000377AC">
      <w:pPr>
        <w:pStyle w:val="REG-P0"/>
      </w:pPr>
    </w:p>
    <w:p w14:paraId="616A4B67" w14:textId="77777777" w:rsidR="000377AC" w:rsidRPr="000764AC" w:rsidRDefault="000377AC" w:rsidP="00BD5607">
      <w:pPr>
        <w:pStyle w:val="REG-P1"/>
      </w:pPr>
      <w:r w:rsidRPr="000764AC">
        <w:t>(4)</w:t>
      </w:r>
      <w:r w:rsidRPr="000764AC">
        <w:tab/>
        <w:t>In addition to the matters provided for in section 43(2)(b) of the Act, the auditor’s report shall mention -</w:t>
      </w:r>
    </w:p>
    <w:p w14:paraId="443BA1CB" w14:textId="77777777" w:rsidR="000377AC" w:rsidRPr="000764AC" w:rsidRDefault="000377AC" w:rsidP="000377AC">
      <w:pPr>
        <w:pStyle w:val="REG-P0"/>
      </w:pPr>
    </w:p>
    <w:p w14:paraId="45DB9DD6" w14:textId="77777777" w:rsidR="000377AC" w:rsidRPr="000764AC" w:rsidRDefault="000377AC" w:rsidP="00EC6738">
      <w:pPr>
        <w:pStyle w:val="REG-Pa"/>
      </w:pPr>
      <w:r w:rsidRPr="000764AC">
        <w:t>(a)</w:t>
      </w:r>
      <w:r w:rsidRPr="000764AC">
        <w:tab/>
        <w:t>which period is covered by the audit;</w:t>
      </w:r>
    </w:p>
    <w:p w14:paraId="3EBACF9F" w14:textId="77777777" w:rsidR="000377AC" w:rsidRPr="000764AC" w:rsidRDefault="000377AC" w:rsidP="00EC6738">
      <w:pPr>
        <w:pStyle w:val="REG-Pa"/>
      </w:pPr>
    </w:p>
    <w:p w14:paraId="1542F868" w14:textId="77777777" w:rsidR="000377AC" w:rsidRPr="000764AC" w:rsidRDefault="000377AC" w:rsidP="00EC6738">
      <w:pPr>
        <w:pStyle w:val="REG-Pa"/>
      </w:pPr>
      <w:r w:rsidRPr="000764AC">
        <w:t>(b)</w:t>
      </w:r>
      <w:r w:rsidRPr="000764AC">
        <w:tab/>
        <w:t>whether or not all available vouchers and documents have been examined and, if not, the reasons for not carrying out a full examination;</w:t>
      </w:r>
    </w:p>
    <w:p w14:paraId="1FBBEFAA" w14:textId="77777777" w:rsidR="000377AC" w:rsidRPr="000764AC" w:rsidRDefault="000377AC" w:rsidP="00EC6738">
      <w:pPr>
        <w:pStyle w:val="REG-Pa"/>
      </w:pPr>
    </w:p>
    <w:p w14:paraId="45406335" w14:textId="77777777" w:rsidR="000377AC" w:rsidRPr="000764AC" w:rsidRDefault="000377AC" w:rsidP="00EC6738">
      <w:pPr>
        <w:pStyle w:val="REG-Pa"/>
      </w:pPr>
      <w:r w:rsidRPr="000764AC">
        <w:t>(c)</w:t>
      </w:r>
      <w:r w:rsidRPr="000764AC">
        <w:tab/>
        <w:t>whether the arrangement whereby securities which according to the relevant accounting and other records should have been in the possession of the stockbroker or carrier on the date to which the balance sheet relates, for his own account or on behalf of any other person, including any securities held in safe custody, but which were stated to be in the possession or custody of any person other than the said stockbroker or carrier, is not inconsistent with the provisions of the Act and any written mandate given to the stockbroker or carrier by the owner of the securities;</w:t>
      </w:r>
    </w:p>
    <w:p w14:paraId="07E60BA0" w14:textId="77777777" w:rsidR="000377AC" w:rsidRPr="000764AC" w:rsidRDefault="000377AC" w:rsidP="00EC6738">
      <w:pPr>
        <w:pStyle w:val="REG-Pa"/>
      </w:pPr>
    </w:p>
    <w:p w14:paraId="522AAF49" w14:textId="4CF80246" w:rsidR="000377AC" w:rsidRPr="000764AC" w:rsidRDefault="000377AC" w:rsidP="00EC6738">
      <w:pPr>
        <w:pStyle w:val="REG-Pa"/>
      </w:pPr>
      <w:r w:rsidRPr="000764AC">
        <w:t>(d)</w:t>
      </w:r>
      <w:r w:rsidRPr="000764AC">
        <w:tab/>
        <w:t>whether the stockbroker or carrier a</w:t>
      </w:r>
      <w:r w:rsidR="00F37466">
        <w:t>g</w:t>
      </w:r>
      <w:r w:rsidRPr="000764AC">
        <w:t>ainst shares had on the last day of February of a particular year, or on the other day approved by the Registrar in terms of section 43(1)(c) of the Act, assets which exceeded his liabilities by the amount set forth in section 15 or 31(2)(b) of the Act;</w:t>
      </w:r>
    </w:p>
    <w:p w14:paraId="1F58BBD0" w14:textId="77777777" w:rsidR="000377AC" w:rsidRPr="000764AC" w:rsidRDefault="000377AC" w:rsidP="00EC6738">
      <w:pPr>
        <w:pStyle w:val="REG-Pa"/>
      </w:pPr>
    </w:p>
    <w:p w14:paraId="4A9364DA" w14:textId="77777777" w:rsidR="000377AC" w:rsidRPr="000764AC" w:rsidRDefault="000377AC" w:rsidP="00EC6738">
      <w:pPr>
        <w:pStyle w:val="REG-Pa"/>
      </w:pPr>
      <w:r w:rsidRPr="000764AC">
        <w:t>(e)</w:t>
      </w:r>
      <w:r w:rsidRPr="000764AC">
        <w:tab/>
        <w:t>whether or not investigations carried out, as at the date of the balance sheet, indicate that the stockbroker or carrier appears to comply with the provisions of sections 34, 35 and 36 of the Act, and whether or not the auditor during the course of his audit became aware of any contravention of the said provisions;</w:t>
      </w:r>
    </w:p>
    <w:p w14:paraId="2A29E75E" w14:textId="77777777" w:rsidR="000377AC" w:rsidRPr="000764AC" w:rsidRDefault="000377AC" w:rsidP="00EC6738">
      <w:pPr>
        <w:pStyle w:val="REG-Pa"/>
      </w:pPr>
    </w:p>
    <w:p w14:paraId="1390D72A" w14:textId="77777777" w:rsidR="000377AC" w:rsidRPr="000764AC" w:rsidRDefault="000377AC" w:rsidP="00EC6738">
      <w:pPr>
        <w:pStyle w:val="REG-Pa"/>
      </w:pPr>
      <w:r w:rsidRPr="000764AC">
        <w:t>(f)</w:t>
      </w:r>
      <w:r w:rsidRPr="000764AC">
        <w:tab/>
        <w:t>whether the provisions of sections 37 and 38 of the Act relating to the alienation and pledge of securities held by a stockbroker or carrier against shares have been observed; and</w:t>
      </w:r>
    </w:p>
    <w:p w14:paraId="249DBB98" w14:textId="77777777" w:rsidR="000377AC" w:rsidRPr="000764AC" w:rsidRDefault="000377AC" w:rsidP="00EC6738">
      <w:pPr>
        <w:pStyle w:val="REG-Pa"/>
      </w:pPr>
    </w:p>
    <w:p w14:paraId="369B232D" w14:textId="3C928D30" w:rsidR="000377AC" w:rsidRPr="000764AC" w:rsidRDefault="000377AC" w:rsidP="00EC6738">
      <w:pPr>
        <w:pStyle w:val="REG-Pa"/>
      </w:pPr>
      <w:r w:rsidRPr="000764AC">
        <w:t>(g)</w:t>
      </w:r>
      <w:r w:rsidRPr="000764AC">
        <w:tab/>
        <w:t>whether the balance sheet is in agreement with the accounting records of the stockbroker or carrier against shares concerned and reasonably presents the financial position of the business of the</w:t>
      </w:r>
      <w:r w:rsidR="00CF6EE6">
        <w:t xml:space="preserve"> </w:t>
      </w:r>
      <w:r w:rsidRPr="000764AC">
        <w:t>stockbroker or carrier against shares as at the date to which such balance sheet refers.</w:t>
      </w:r>
    </w:p>
    <w:p w14:paraId="523283C5" w14:textId="77777777" w:rsidR="000377AC" w:rsidRPr="000764AC" w:rsidRDefault="000377AC" w:rsidP="000377AC">
      <w:pPr>
        <w:pStyle w:val="REG-P0"/>
      </w:pPr>
    </w:p>
    <w:p w14:paraId="78A142AC" w14:textId="77777777" w:rsidR="000377AC" w:rsidRPr="000764AC" w:rsidRDefault="000377AC" w:rsidP="000377AC">
      <w:pPr>
        <w:pStyle w:val="REG-P0"/>
        <w:rPr>
          <w:i/>
        </w:rPr>
      </w:pPr>
      <w:r w:rsidRPr="000764AC">
        <w:rPr>
          <w:i/>
        </w:rPr>
        <w:t>Claims against money or securities deposited with the Treasury</w:t>
      </w:r>
    </w:p>
    <w:p w14:paraId="76F5F654" w14:textId="77777777" w:rsidR="000377AC" w:rsidRPr="000764AC" w:rsidRDefault="000377AC" w:rsidP="000377AC">
      <w:pPr>
        <w:pStyle w:val="REG-P0"/>
        <w:rPr>
          <w:i/>
        </w:rPr>
      </w:pPr>
    </w:p>
    <w:p w14:paraId="5D87ABB5" w14:textId="1D1B7860" w:rsidR="000377AC" w:rsidRPr="000764AC" w:rsidRDefault="000377AC" w:rsidP="000B50F4">
      <w:pPr>
        <w:pStyle w:val="REG-P1"/>
      </w:pPr>
      <w:r w:rsidRPr="000764AC">
        <w:rPr>
          <w:b/>
        </w:rPr>
        <w:t>7.</w:t>
      </w:r>
      <w:r w:rsidRPr="000764AC">
        <w:tab/>
        <w:t xml:space="preserve">(1) </w:t>
      </w:r>
      <w:r w:rsidRPr="000764AC">
        <w:tab/>
        <w:t xml:space="preserve">Any person who has a claim for payment out of a sum deposited with the Treasury in </w:t>
      </w:r>
      <w:r w:rsidR="002A7130">
        <w:t>terms</w:t>
      </w:r>
      <w:r w:rsidRPr="000764AC">
        <w:t xml:space="preserve"> of section 31(2) of the Act, which claim arises out of transactions in securities with the depositor and which claim remains wholly or partly unsatisfied after the depositor has been </w:t>
      </w:r>
      <w:r w:rsidRPr="002E3026">
        <w:t>excussed</w:t>
      </w:r>
      <w:r w:rsidRPr="000764AC">
        <w:t>, may apply to the Registrar for payment out of the amount lodged with the Treasury in the name of the depositor, of that part of his claim which remains unsatisfied.</w:t>
      </w:r>
    </w:p>
    <w:p w14:paraId="54F7E595" w14:textId="77777777" w:rsidR="000377AC" w:rsidRPr="000764AC" w:rsidRDefault="000377AC" w:rsidP="000B50F4">
      <w:pPr>
        <w:pStyle w:val="REG-P1"/>
      </w:pPr>
    </w:p>
    <w:p w14:paraId="38D315E5" w14:textId="7043A0BA" w:rsidR="000377AC" w:rsidRPr="000764AC" w:rsidRDefault="000377AC" w:rsidP="000B50F4">
      <w:pPr>
        <w:pStyle w:val="REG-P1"/>
      </w:pPr>
      <w:r w:rsidRPr="000764AC">
        <w:t>(2)</w:t>
      </w:r>
      <w:r w:rsidRPr="000764AC">
        <w:tab/>
        <w:t>Upon receipt of a request contem</w:t>
      </w:r>
      <w:r w:rsidR="002A7130">
        <w:t>p</w:t>
      </w:r>
      <w:r w:rsidRPr="000764AC">
        <w:t>lated in subregulation (</w:t>
      </w:r>
      <w:r w:rsidR="002A7130">
        <w:t>1</w:t>
      </w:r>
      <w:r w:rsidRPr="000764AC">
        <w:t>) the Registrar shall, after satisfy</w:t>
      </w:r>
      <w:r w:rsidR="001A5FD0">
        <w:t>in</w:t>
      </w:r>
      <w:r w:rsidRPr="000764AC">
        <w:t xml:space="preserve">g himself that the claim is valid, cause a notice to be inserted once in each of three consecutive weeks in the </w:t>
      </w:r>
      <w:r w:rsidRPr="000764AC">
        <w:rPr>
          <w:i/>
        </w:rPr>
        <w:t xml:space="preserve">Gazette </w:t>
      </w:r>
      <w:r w:rsidRPr="000764AC">
        <w:t>and in such English and Afrikaans newspap</w:t>
      </w:r>
      <w:r w:rsidR="00EF33A7">
        <w:t>e</w:t>
      </w:r>
      <w:r w:rsidRPr="000764AC">
        <w:t>rs as he deems necessary, that a claim against the deposit has been received.</w:t>
      </w:r>
    </w:p>
    <w:p w14:paraId="452F62B7" w14:textId="77777777" w:rsidR="000377AC" w:rsidRPr="000764AC" w:rsidRDefault="000377AC" w:rsidP="000B50F4">
      <w:pPr>
        <w:pStyle w:val="REG-P1"/>
      </w:pPr>
    </w:p>
    <w:p w14:paraId="14FBD58D" w14:textId="77777777" w:rsidR="000377AC" w:rsidRPr="000764AC" w:rsidRDefault="000377AC" w:rsidP="000B50F4">
      <w:pPr>
        <w:pStyle w:val="REG-P1"/>
      </w:pPr>
      <w:r w:rsidRPr="000764AC">
        <w:t>(3)</w:t>
      </w:r>
      <w:r w:rsidRPr="000764AC">
        <w:tab/>
        <w:t>A notice mentioned in subregulation (2) shall -</w:t>
      </w:r>
    </w:p>
    <w:p w14:paraId="45EADB4D" w14:textId="77777777" w:rsidR="000377AC" w:rsidRPr="000764AC" w:rsidRDefault="000377AC" w:rsidP="000377AC">
      <w:pPr>
        <w:pStyle w:val="REG-P0"/>
      </w:pPr>
    </w:p>
    <w:p w14:paraId="1C3C3028" w14:textId="77777777" w:rsidR="000377AC" w:rsidRPr="000764AC" w:rsidRDefault="000377AC" w:rsidP="007A60DC">
      <w:pPr>
        <w:pStyle w:val="REG-Pa"/>
      </w:pPr>
      <w:r w:rsidRPr="000764AC">
        <w:t>(a)</w:t>
      </w:r>
      <w:r w:rsidRPr="000764AC">
        <w:tab/>
        <w:t>state the full name and address of the depositor against whose deposit a claim has been lodged;</w:t>
      </w:r>
    </w:p>
    <w:p w14:paraId="5DEBE420" w14:textId="77777777" w:rsidR="000377AC" w:rsidRPr="000764AC" w:rsidRDefault="000377AC" w:rsidP="007A60DC">
      <w:pPr>
        <w:pStyle w:val="REG-Pa"/>
      </w:pPr>
    </w:p>
    <w:p w14:paraId="4C102F45" w14:textId="77777777" w:rsidR="000377AC" w:rsidRPr="000764AC" w:rsidRDefault="000377AC" w:rsidP="007A60DC">
      <w:pPr>
        <w:pStyle w:val="REG-Pa"/>
      </w:pPr>
      <w:r w:rsidRPr="000764AC">
        <w:t>(b)</w:t>
      </w:r>
      <w:r w:rsidRPr="000764AC">
        <w:tab/>
        <w:t>call upon all persons who have claims against the said depositor, which claims arise out of transactions in securities with the depositor, to lodge their claims with the Registrar within the period specified in the notice, which period shall be not less than 30 clear days after the last date on which the notice is published;</w:t>
      </w:r>
    </w:p>
    <w:p w14:paraId="3D9B8095" w14:textId="77777777" w:rsidR="000377AC" w:rsidRPr="000764AC" w:rsidRDefault="000377AC" w:rsidP="007A60DC">
      <w:pPr>
        <w:pStyle w:val="REG-Pa"/>
      </w:pPr>
    </w:p>
    <w:p w14:paraId="23F24182" w14:textId="042D903A" w:rsidR="000377AC" w:rsidRPr="000764AC" w:rsidRDefault="000377AC" w:rsidP="007A60DC">
      <w:pPr>
        <w:pStyle w:val="REG-Pa"/>
      </w:pPr>
      <w:r w:rsidRPr="000764AC">
        <w:t>(c)</w:t>
      </w:r>
      <w:r w:rsidRPr="000764AC">
        <w:tab/>
        <w:t>require every claim to be accompanied by the production of all documents or</w:t>
      </w:r>
      <w:r w:rsidR="00EA5816">
        <w:t xml:space="preserve"> </w:t>
      </w:r>
      <w:r w:rsidRPr="000764AC">
        <w:t>other evidence relating to the claim and together with a sworn statement that</w:t>
      </w:r>
    </w:p>
    <w:p w14:paraId="11A0AF9F" w14:textId="77777777" w:rsidR="000377AC" w:rsidRPr="000764AC" w:rsidRDefault="000377AC" w:rsidP="000377AC">
      <w:pPr>
        <w:pStyle w:val="REG-P0"/>
      </w:pPr>
    </w:p>
    <w:p w14:paraId="1FC7F118" w14:textId="77777777" w:rsidR="000377AC" w:rsidRPr="000764AC" w:rsidRDefault="000377AC" w:rsidP="006964DF">
      <w:pPr>
        <w:pStyle w:val="REG-Pi"/>
      </w:pPr>
      <w:r w:rsidRPr="000764AC">
        <w:t>(i)</w:t>
      </w:r>
      <w:r w:rsidRPr="000764AC">
        <w:tab/>
        <w:t>the amount claimed is actually due;</w:t>
      </w:r>
    </w:p>
    <w:p w14:paraId="5C7E11EB" w14:textId="77777777" w:rsidR="000377AC" w:rsidRPr="000764AC" w:rsidRDefault="000377AC" w:rsidP="006964DF">
      <w:pPr>
        <w:pStyle w:val="REG-Pi"/>
      </w:pPr>
    </w:p>
    <w:p w14:paraId="5478E987" w14:textId="77777777" w:rsidR="000377AC" w:rsidRPr="000764AC" w:rsidRDefault="000377AC" w:rsidP="006964DF">
      <w:pPr>
        <w:pStyle w:val="REG-Pi"/>
      </w:pPr>
      <w:r w:rsidRPr="000764AC">
        <w:t>(ii)</w:t>
      </w:r>
      <w:r w:rsidRPr="000764AC">
        <w:tab/>
        <w:t>the liability of the depositor arose out of transactions in securities;</w:t>
      </w:r>
    </w:p>
    <w:p w14:paraId="6B82562F" w14:textId="77777777" w:rsidR="000377AC" w:rsidRPr="000764AC" w:rsidRDefault="000377AC" w:rsidP="006964DF">
      <w:pPr>
        <w:pStyle w:val="REG-Pi"/>
      </w:pPr>
    </w:p>
    <w:p w14:paraId="3DA3C8A5" w14:textId="77777777" w:rsidR="000377AC" w:rsidRPr="000764AC" w:rsidRDefault="000377AC" w:rsidP="006964DF">
      <w:pPr>
        <w:pStyle w:val="REG-Pi"/>
      </w:pPr>
      <w:r w:rsidRPr="000764AC">
        <w:t>(iii)</w:t>
      </w:r>
      <w:r w:rsidRPr="000764AC">
        <w:tab/>
        <w:t>the depositor has been excussed; and</w:t>
      </w:r>
    </w:p>
    <w:p w14:paraId="023145E9" w14:textId="77777777" w:rsidR="000377AC" w:rsidRPr="000764AC" w:rsidRDefault="000377AC" w:rsidP="006964DF">
      <w:pPr>
        <w:pStyle w:val="REG-Pi"/>
      </w:pPr>
    </w:p>
    <w:p w14:paraId="4F552B4C" w14:textId="77777777" w:rsidR="000377AC" w:rsidRPr="000764AC" w:rsidRDefault="000377AC" w:rsidP="006964DF">
      <w:pPr>
        <w:pStyle w:val="REG-Pi"/>
      </w:pPr>
      <w:r w:rsidRPr="000764AC">
        <w:t>(iv)</w:t>
      </w:r>
      <w:r w:rsidRPr="000764AC">
        <w:tab/>
        <w:t>that the amount claimed is that portion of the liability of the depositor which remains unsatisfied after he has been excussed; and</w:t>
      </w:r>
    </w:p>
    <w:p w14:paraId="3753A06F" w14:textId="77777777" w:rsidR="000377AC" w:rsidRPr="000764AC" w:rsidRDefault="000377AC" w:rsidP="000377AC">
      <w:pPr>
        <w:pStyle w:val="REG-P0"/>
      </w:pPr>
    </w:p>
    <w:p w14:paraId="116AD5C8" w14:textId="77777777" w:rsidR="000377AC" w:rsidRPr="000764AC" w:rsidRDefault="000377AC" w:rsidP="007159A6">
      <w:pPr>
        <w:pStyle w:val="REG-Pa"/>
      </w:pPr>
      <w:r w:rsidRPr="000764AC">
        <w:t>(d)</w:t>
      </w:r>
      <w:r w:rsidRPr="000764AC">
        <w:tab/>
        <w:t>state that no claim which is received after the date specified in the notice will be considered.</w:t>
      </w:r>
    </w:p>
    <w:p w14:paraId="1E3EA349" w14:textId="77777777" w:rsidR="000377AC" w:rsidRPr="000764AC" w:rsidRDefault="000377AC" w:rsidP="000377AC">
      <w:pPr>
        <w:pStyle w:val="REG-P0"/>
      </w:pPr>
    </w:p>
    <w:p w14:paraId="4A9824F5" w14:textId="77777777" w:rsidR="000377AC" w:rsidRPr="000764AC" w:rsidRDefault="000377AC" w:rsidP="007159A6">
      <w:pPr>
        <w:pStyle w:val="REG-P1"/>
      </w:pPr>
      <w:r w:rsidRPr="000764AC">
        <w:t>(4)</w:t>
      </w:r>
      <w:r w:rsidRPr="000764AC">
        <w:tab/>
        <w:t>The Registrar shall authorise the Treasury to sell, or cause to be sold, such part of the securities as may be in its possession as he may consider necessary to satisfy that portion of any liability arising out of any transaction entered into by the depositor in respect of securities that remains unsatisfied after the depositor has been excussed.</w:t>
      </w:r>
    </w:p>
    <w:p w14:paraId="640AF3A5" w14:textId="77777777" w:rsidR="000377AC" w:rsidRPr="000764AC" w:rsidRDefault="000377AC" w:rsidP="007159A6">
      <w:pPr>
        <w:pStyle w:val="REG-P1"/>
      </w:pPr>
    </w:p>
    <w:p w14:paraId="49CEB9E6" w14:textId="77777777" w:rsidR="000377AC" w:rsidRPr="000764AC" w:rsidRDefault="000377AC" w:rsidP="007159A6">
      <w:pPr>
        <w:pStyle w:val="REG-P1"/>
      </w:pPr>
      <w:r w:rsidRPr="000764AC">
        <w:t>(5)</w:t>
      </w:r>
      <w:r w:rsidRPr="000764AC">
        <w:tab/>
        <w:t>The price at which a sale referred to in subregulation (4) shall be effected shall be as the Treasury may determine.</w:t>
      </w:r>
    </w:p>
    <w:p w14:paraId="1331EFC3" w14:textId="77777777" w:rsidR="000377AC" w:rsidRPr="000764AC" w:rsidRDefault="000377AC" w:rsidP="007159A6">
      <w:pPr>
        <w:pStyle w:val="REG-P1"/>
      </w:pPr>
    </w:p>
    <w:p w14:paraId="1ABE7FCD" w14:textId="69CC5539" w:rsidR="000377AC" w:rsidRPr="000764AC" w:rsidRDefault="000377AC" w:rsidP="007159A6">
      <w:pPr>
        <w:pStyle w:val="REG-P1"/>
      </w:pPr>
      <w:r w:rsidRPr="000764AC">
        <w:t>(6)</w:t>
      </w:r>
      <w:r w:rsidRPr="000764AC">
        <w:tab/>
        <w:t>The Registrar may require the depositor to perform any act the Treasury shall specify to enable such sale to be effected, and the depositor is</w:t>
      </w:r>
      <w:r w:rsidR="00564A3B">
        <w:t xml:space="preserve"> </w:t>
      </w:r>
      <w:r w:rsidRPr="000764AC">
        <w:t>compe</w:t>
      </w:r>
      <w:r w:rsidR="00564A3B">
        <w:t>ll</w:t>
      </w:r>
      <w:r w:rsidRPr="000764AC">
        <w:t>ed to</w:t>
      </w:r>
      <w:r w:rsidR="00564A3B">
        <w:t xml:space="preserve"> </w:t>
      </w:r>
      <w:r w:rsidRPr="000764AC">
        <w:t>comply promptly with any such requirement.</w:t>
      </w:r>
    </w:p>
    <w:p w14:paraId="7DC7D81D" w14:textId="77777777" w:rsidR="000377AC" w:rsidRPr="000764AC" w:rsidRDefault="000377AC" w:rsidP="007159A6">
      <w:pPr>
        <w:pStyle w:val="REG-P1"/>
      </w:pPr>
    </w:p>
    <w:p w14:paraId="1939ADBF" w14:textId="77777777" w:rsidR="000377AC" w:rsidRPr="000764AC" w:rsidRDefault="000377AC" w:rsidP="007159A6">
      <w:pPr>
        <w:pStyle w:val="REG-P1"/>
      </w:pPr>
      <w:r w:rsidRPr="000764AC">
        <w:t>(7)</w:t>
      </w:r>
      <w:r w:rsidRPr="000764AC">
        <w:tab/>
        <w:t>The Treasury shall make payment to the person entitled thereto and shall obtain a full receipt for the moneys so paid.</w:t>
      </w:r>
    </w:p>
    <w:p w14:paraId="76BACD4A" w14:textId="77777777" w:rsidR="000377AC" w:rsidRPr="000764AC" w:rsidRDefault="000377AC" w:rsidP="007159A6">
      <w:pPr>
        <w:pStyle w:val="REG-P1"/>
      </w:pPr>
    </w:p>
    <w:p w14:paraId="54CB3CCC" w14:textId="77777777" w:rsidR="000377AC" w:rsidRPr="000764AC" w:rsidRDefault="000377AC" w:rsidP="007159A6">
      <w:pPr>
        <w:pStyle w:val="REG-P1"/>
      </w:pPr>
      <w:r w:rsidRPr="000764AC">
        <w:t>(8)</w:t>
      </w:r>
      <w:r w:rsidRPr="000764AC">
        <w:tab/>
        <w:t>Where two or more claims have to be satisfied out of any deposit lodged with the Treasury and the total amount of the deposit is not sufficient to satisfy all such claims in full, the amount available shall be distributed by the Treasury on a pro rata basis amongst all claimants who have lodged their claims in the manner prescribed by these regulations and proved them to the satisfaction of the Registrar.</w:t>
      </w:r>
    </w:p>
    <w:p w14:paraId="77627A5A" w14:textId="77777777" w:rsidR="000377AC" w:rsidRPr="000764AC" w:rsidRDefault="000377AC" w:rsidP="000377AC">
      <w:pPr>
        <w:pStyle w:val="REG-P0"/>
      </w:pPr>
    </w:p>
    <w:p w14:paraId="13E831BB" w14:textId="77777777" w:rsidR="000377AC" w:rsidRPr="000764AC" w:rsidRDefault="000377AC" w:rsidP="000377AC">
      <w:pPr>
        <w:pStyle w:val="REG-P0"/>
        <w:rPr>
          <w:i/>
        </w:rPr>
      </w:pPr>
      <w:r w:rsidRPr="000764AC">
        <w:rPr>
          <w:i/>
        </w:rPr>
        <w:t>Repeal of regulations</w:t>
      </w:r>
    </w:p>
    <w:p w14:paraId="17FCD33F" w14:textId="77777777" w:rsidR="000377AC" w:rsidRPr="000764AC" w:rsidRDefault="000377AC" w:rsidP="000377AC">
      <w:pPr>
        <w:pStyle w:val="REG-P0"/>
        <w:rPr>
          <w:i/>
        </w:rPr>
      </w:pPr>
    </w:p>
    <w:p w14:paraId="4DC8A1AF" w14:textId="0BA40E4F" w:rsidR="000377AC" w:rsidRDefault="000377AC" w:rsidP="00B85FE6">
      <w:pPr>
        <w:pStyle w:val="REG-P1"/>
      </w:pPr>
      <w:r w:rsidRPr="000764AC">
        <w:rPr>
          <w:b/>
        </w:rPr>
        <w:t>8.</w:t>
      </w:r>
      <w:r w:rsidRPr="000764AC">
        <w:tab/>
        <w:t>The regulations promulgated by Government Notice</w:t>
      </w:r>
      <w:r w:rsidRPr="00B85FE6">
        <w:t>, R. 1</w:t>
      </w:r>
      <w:r w:rsidRPr="000764AC">
        <w:t>817, dated 8</w:t>
      </w:r>
      <w:r w:rsidR="00302536">
        <w:t xml:space="preserve"> </w:t>
      </w:r>
      <w:r w:rsidR="001F37E3">
        <w:t xml:space="preserve">0ctober 1976, </w:t>
      </w:r>
      <w:r w:rsidRPr="000764AC">
        <w:t>are hereby repealed.</w:t>
      </w:r>
    </w:p>
    <w:p w14:paraId="22F05A05" w14:textId="77777777" w:rsidR="00AC2D1C" w:rsidRPr="001B0832" w:rsidRDefault="00AC2D1C" w:rsidP="00AC2D1C">
      <w:pPr>
        <w:pStyle w:val="REG-H1a"/>
        <w:pBdr>
          <w:bottom w:val="single" w:sz="4" w:space="1" w:color="auto"/>
        </w:pBdr>
        <w:jc w:val="both"/>
      </w:pPr>
    </w:p>
    <w:p w14:paraId="79BA2810" w14:textId="77777777" w:rsidR="00AC2D1C" w:rsidRPr="001B0832" w:rsidRDefault="00AC2D1C" w:rsidP="00AC2D1C">
      <w:pPr>
        <w:pStyle w:val="REG-H1a"/>
      </w:pPr>
    </w:p>
    <w:p w14:paraId="759FDB21" w14:textId="2FFBD1B1" w:rsidR="00AC2D1C" w:rsidRPr="00BF6A31" w:rsidRDefault="001F37E3" w:rsidP="00AC2D1C">
      <w:pPr>
        <w:pStyle w:val="REG-H3A"/>
      </w:pPr>
      <w:r>
        <w:br w:type="column"/>
      </w:r>
      <w:r w:rsidR="00AC2D1C">
        <w:t>FORMS</w:t>
      </w:r>
    </w:p>
    <w:p w14:paraId="10A681CB" w14:textId="77777777" w:rsidR="00AC2D1C" w:rsidRPr="001B0832" w:rsidRDefault="00AC2D1C" w:rsidP="00AC2D1C">
      <w:pPr>
        <w:pStyle w:val="REG-Amend"/>
      </w:pPr>
    </w:p>
    <w:p w14:paraId="5ECE0583" w14:textId="77777777" w:rsidR="00AC2D1C" w:rsidRPr="001B0832" w:rsidRDefault="00AC2D1C" w:rsidP="00AC2D1C">
      <w:pPr>
        <w:pStyle w:val="REG-Amend"/>
      </w:pPr>
      <w:r w:rsidRPr="001B0832">
        <w:t>To view content without printing, scroll down.</w:t>
      </w:r>
    </w:p>
    <w:p w14:paraId="20B65858" w14:textId="77777777" w:rsidR="00AC2D1C" w:rsidRPr="001B0832" w:rsidRDefault="00AC2D1C" w:rsidP="00AC2D1C">
      <w:pPr>
        <w:pStyle w:val="REG-Amend"/>
      </w:pPr>
    </w:p>
    <w:p w14:paraId="0E67F513" w14:textId="77777777" w:rsidR="00AC2D1C" w:rsidRPr="001B0832" w:rsidRDefault="00AC2D1C" w:rsidP="00AC2D1C">
      <w:pPr>
        <w:pStyle w:val="REG-Amend"/>
      </w:pPr>
      <w:r w:rsidRPr="001B0832">
        <w:t>To print at full scale (A4), double-click the icon below.</w:t>
      </w:r>
    </w:p>
    <w:p w14:paraId="453189DB" w14:textId="0D4C65CE" w:rsidR="00AC2D1C" w:rsidRDefault="00AC2D1C" w:rsidP="00AC2D1C">
      <w:pPr>
        <w:pStyle w:val="REG-P0"/>
        <w:jc w:val="center"/>
      </w:pPr>
    </w:p>
    <w:p w14:paraId="46EA5A51" w14:textId="44C53700" w:rsidR="00AC2D1C" w:rsidRDefault="00AC2D1C" w:rsidP="00AC2D1C">
      <w:pPr>
        <w:pStyle w:val="REG-P0"/>
        <w:jc w:val="center"/>
      </w:pPr>
      <w:r>
        <w:object w:dxaOrig="1541" w:dyaOrig="998" w14:anchorId="5CDBD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1pt" o:ole="">
            <v:imagedata r:id="rId10" o:title=""/>
          </v:shape>
          <o:OLEObject Type="Embed" ProgID="Acrobat.Document.DC" ShapeID="_x0000_i1025" DrawAspect="Icon" ObjectID="_1720813246" r:id="rId11"/>
        </w:object>
      </w:r>
    </w:p>
    <w:p w14:paraId="608EBA2C" w14:textId="77777777" w:rsidR="00AC2D1C" w:rsidRDefault="00AC2D1C" w:rsidP="00AC2D1C">
      <w:pPr>
        <w:pStyle w:val="REG-H1a"/>
        <w:pBdr>
          <w:bottom w:val="single" w:sz="4" w:space="1" w:color="auto"/>
        </w:pBdr>
        <w:spacing w:line="160" w:lineRule="exact"/>
      </w:pPr>
    </w:p>
    <w:p w14:paraId="5E890CF7" w14:textId="69EF1899" w:rsidR="00AC2D1C" w:rsidRDefault="00AC2D1C" w:rsidP="00AC2D1C">
      <w:pPr>
        <w:pStyle w:val="REG-P0"/>
      </w:pPr>
    </w:p>
    <w:p w14:paraId="148F9C7F" w14:textId="3BDED240" w:rsidR="00BF7E77" w:rsidRDefault="00BF7E77" w:rsidP="00AC2D1C">
      <w:pPr>
        <w:pStyle w:val="REG-P0"/>
      </w:pPr>
      <w:r>
        <w:rPr>
          <w:noProof/>
          <w:lang w:val="en-ZA" w:eastAsia="en-ZA"/>
        </w:rPr>
        <w:drawing>
          <wp:inline distT="0" distB="0" distL="0" distR="0" wp14:anchorId="6E34A761" wp14:editId="13F055AC">
            <wp:extent cx="5396230" cy="8020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5396230" cy="8020685"/>
                    </a:xfrm>
                    <a:prstGeom prst="rect">
                      <a:avLst/>
                    </a:prstGeom>
                  </pic:spPr>
                </pic:pic>
              </a:graphicData>
            </a:graphic>
          </wp:inline>
        </w:drawing>
      </w:r>
    </w:p>
    <w:p w14:paraId="0DDF1210" w14:textId="77777777" w:rsidR="00AB0A85" w:rsidRPr="000764AC" w:rsidRDefault="00AB0A85" w:rsidP="00AB0A85">
      <w:pPr>
        <w:pStyle w:val="REG-P0"/>
      </w:pPr>
    </w:p>
    <w:sectPr w:rsidR="00AB0A85" w:rsidRPr="000764AC" w:rsidSect="00CE101E">
      <w:headerReference w:type="default" r:id="rId13"/>
      <w:headerReference w:type="first" r:id="rId14"/>
      <w:pgSz w:w="11900" w:h="16840" w:code="9"/>
      <w:pgMar w:top="2552" w:right="1701" w:bottom="851" w:left="1701" w:header="851" w:footer="0"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D32F5" w16cex:dateUtc="2022-07-16T10:52:00Z"/>
  <w16cex:commentExtensible w16cex:durableId="267D4B7E" w16cex:dateUtc="2022-07-16T1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F2E6C1" w16cid:durableId="267D32F5"/>
  <w16cid:commentId w16cid:paraId="43BF7F72" w16cid:durableId="267D4B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6AB20" w14:textId="77777777" w:rsidR="002A7179" w:rsidRDefault="002A7179">
      <w:r>
        <w:separator/>
      </w:r>
    </w:p>
  </w:endnote>
  <w:endnote w:type="continuationSeparator" w:id="0">
    <w:p w14:paraId="6E185C65" w14:textId="77777777" w:rsidR="002A7179" w:rsidRDefault="002A7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5923F" w14:textId="77777777" w:rsidR="002A7179" w:rsidRDefault="002A7179">
      <w:r>
        <w:separator/>
      </w:r>
    </w:p>
  </w:footnote>
  <w:footnote w:type="continuationSeparator" w:id="0">
    <w:p w14:paraId="6FF7E348" w14:textId="77777777" w:rsidR="002A7179" w:rsidRDefault="002A7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E747D" w14:textId="5D95973E" w:rsidR="00BF0042" w:rsidRPr="007D7264" w:rsidRDefault="00006D26" w:rsidP="00FC33A9">
    <w:pPr>
      <w:spacing w:after="120"/>
      <w:jc w:val="center"/>
      <w:rPr>
        <w:rFonts w:ascii="Arial" w:hAnsi="Arial" w:cs="Arial"/>
        <w:sz w:val="16"/>
        <w:szCs w:val="16"/>
      </w:rPr>
    </w:pPr>
    <w:r>
      <w:rPr>
        <w:rFonts w:ascii="Arial" w:hAnsi="Arial" w:cs="Arial"/>
        <w:noProof/>
        <w:sz w:val="12"/>
        <w:szCs w:val="16"/>
        <w:lang w:val="en-ZA" w:eastAsia="en-ZA"/>
      </w:rPr>
      <mc:AlternateContent>
        <mc:Choice Requires="wpg">
          <w:drawing>
            <wp:anchor distT="0" distB="0" distL="114300" distR="114300" simplePos="0" relativeHeight="251664896" behindDoc="0" locked="1" layoutInCell="0" allowOverlap="0" wp14:anchorId="7FF3A1D9" wp14:editId="23C353C9">
              <wp:simplePos x="0" y="0"/>
              <wp:positionH relativeFrom="column">
                <wp:posOffset>-963930</wp:posOffset>
              </wp:positionH>
              <wp:positionV relativeFrom="page">
                <wp:posOffset>0</wp:posOffset>
              </wp:positionV>
              <wp:extent cx="7322185" cy="10681335"/>
              <wp:effectExtent l="152400" t="152400" r="126365" b="13906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3"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4"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1EAE577"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" strokecolor="#bfbfbf" strokeweight="18pt">
                <v:stroke endcap="square"/>
              </v:line>
              <w10:wrap anchory="page"/>
              <w10:anchorlock/>
            </v:group>
          </w:pict>
        </mc:Fallback>
      </mc:AlternateContent>
    </w:r>
    <w:r w:rsidR="000B4FB6" w:rsidRPr="007D7264">
      <w:rPr>
        <w:rFonts w:ascii="Arial" w:hAnsi="Arial" w:cs="Arial"/>
        <w:sz w:val="12"/>
        <w:szCs w:val="16"/>
      </w:rPr>
      <w:t>Republic of Namibia</w:t>
    </w:r>
    <w:r w:rsidR="00BF0042" w:rsidRPr="007D7264">
      <w:rPr>
        <w:rFonts w:ascii="Arial" w:hAnsi="Arial" w:cs="Arial"/>
        <w:w w:val="600"/>
        <w:sz w:val="12"/>
        <w:szCs w:val="16"/>
      </w:rPr>
      <w:t xml:space="preserve"> </w:t>
    </w:r>
    <w:r w:rsidR="008D093F" w:rsidRPr="007D7264">
      <w:rPr>
        <w:rFonts w:ascii="Arial" w:hAnsi="Arial" w:cs="Arial"/>
        <w:b/>
        <w:sz w:val="16"/>
        <w:szCs w:val="16"/>
      </w:rPr>
      <w:fldChar w:fldCharType="begin"/>
    </w:r>
    <w:r w:rsidR="00BF0042" w:rsidRPr="007D7264">
      <w:rPr>
        <w:rFonts w:ascii="Arial" w:hAnsi="Arial" w:cs="Arial"/>
        <w:b/>
        <w:sz w:val="16"/>
        <w:szCs w:val="16"/>
      </w:rPr>
      <w:instrText xml:space="preserve"> PAGE   \* MERGEFORMAT </w:instrText>
    </w:r>
    <w:r w:rsidR="008D093F" w:rsidRPr="007D7264">
      <w:rPr>
        <w:rFonts w:ascii="Arial" w:hAnsi="Arial" w:cs="Arial"/>
        <w:b/>
        <w:sz w:val="16"/>
        <w:szCs w:val="16"/>
      </w:rPr>
      <w:fldChar w:fldCharType="separate"/>
    </w:r>
    <w:r w:rsidR="00DC6878">
      <w:rPr>
        <w:rFonts w:ascii="Arial" w:hAnsi="Arial" w:cs="Arial"/>
        <w:b/>
        <w:noProof/>
        <w:sz w:val="16"/>
        <w:szCs w:val="16"/>
      </w:rPr>
      <w:t>2</w:t>
    </w:r>
    <w:r w:rsidR="008D093F" w:rsidRPr="007D7264">
      <w:rPr>
        <w:rFonts w:ascii="Arial" w:hAnsi="Arial" w:cs="Arial"/>
        <w:b/>
        <w:sz w:val="16"/>
        <w:szCs w:val="16"/>
      </w:rPr>
      <w:fldChar w:fldCharType="end"/>
    </w:r>
    <w:r w:rsidR="00BF0042" w:rsidRPr="007D7264">
      <w:rPr>
        <w:rFonts w:ascii="Arial" w:hAnsi="Arial" w:cs="Arial"/>
        <w:w w:val="600"/>
        <w:sz w:val="12"/>
        <w:szCs w:val="16"/>
      </w:rPr>
      <w:t xml:space="preserve"> </w:t>
    </w:r>
    <w:r w:rsidR="000B4FB6" w:rsidRPr="007D7264">
      <w:rPr>
        <w:rFonts w:ascii="Arial" w:hAnsi="Arial" w:cs="Arial"/>
        <w:sz w:val="12"/>
        <w:szCs w:val="16"/>
      </w:rPr>
      <w:t>Annotated Statutes</w:t>
    </w:r>
    <w:r w:rsidR="00BF0042" w:rsidRPr="007D7264">
      <w:rPr>
        <w:rFonts w:ascii="Arial" w:hAnsi="Arial" w:cs="Arial"/>
        <w:b/>
        <w:sz w:val="16"/>
        <w:szCs w:val="16"/>
      </w:rPr>
      <w:t xml:space="preserve"> </w:t>
    </w:r>
  </w:p>
  <w:p w14:paraId="7B97BDBE" w14:textId="77777777" w:rsidR="00CC205C" w:rsidRPr="00F25922" w:rsidRDefault="00B21824" w:rsidP="00F25922">
    <w:pPr>
      <w:pStyle w:val="REG-PHA"/>
    </w:pPr>
    <w:r w:rsidRPr="00F25922">
      <w:t>REGULATIONS</w:t>
    </w:r>
  </w:p>
  <w:p w14:paraId="1BF8D576" w14:textId="76A67DE3" w:rsidR="00BB0B0F" w:rsidRDefault="004A6040" w:rsidP="006649B1">
    <w:pPr>
      <w:pStyle w:val="REG-PHb"/>
      <w:spacing w:after="120"/>
      <w:rPr>
        <w:lang w:val="en-ZA"/>
      </w:rPr>
    </w:pPr>
    <w:r w:rsidRPr="004A6040">
      <w:rPr>
        <w:lang w:val="en-ZA"/>
      </w:rPr>
      <w:t>Stock Exchanges Control Act 1 of 1985</w:t>
    </w:r>
  </w:p>
  <w:p w14:paraId="55FB24FF" w14:textId="0016B51F" w:rsidR="00AF45C9" w:rsidRDefault="007341F8" w:rsidP="000600D3">
    <w:pPr>
      <w:pStyle w:val="REG-PHb"/>
      <w:rPr>
        <w:lang w:val="en-ZA"/>
      </w:rPr>
    </w:pPr>
    <w:r>
      <w:rPr>
        <w:lang w:val="en-ZA"/>
      </w:rPr>
      <w:t>Stock Exchanges</w:t>
    </w:r>
    <w:r w:rsidR="0020095B">
      <w:rPr>
        <w:lang w:val="en-ZA"/>
      </w:rPr>
      <w:t xml:space="preserve"> Regulations</w:t>
    </w:r>
  </w:p>
  <w:p w14:paraId="41A32C5A" w14:textId="77777777" w:rsidR="00AF45C9" w:rsidRDefault="00AF45C9" w:rsidP="000600D3">
    <w:pPr>
      <w:pStyle w:val="REG-PHb"/>
      <w:pBdr>
        <w:bottom w:val="single" w:sz="24" w:space="1" w:color="BFBFBF" w:themeColor="accent5" w:themeTint="66"/>
      </w:pBdr>
      <w:spacing w:after="120"/>
    </w:pPr>
  </w:p>
  <w:p w14:paraId="0D83C1D3" w14:textId="50509511" w:rsidR="00BB0B0F" w:rsidRPr="0073529D" w:rsidRDefault="00BB0B0F" w:rsidP="00BB0B0F">
    <w:pPr>
      <w:pStyle w:val="REG-PHb"/>
    </w:pPr>
    <w:r w:rsidRPr="00231E24">
      <w:t>Regulations</w:t>
    </w:r>
    <w:r w:rsidRPr="00231E24">
      <w:rPr>
        <w:lang w:val="en-ZA"/>
      </w:rPr>
      <w:t xml:space="preserve"> under the Mountain Catchment Areas Act, 1970</w:t>
    </w:r>
    <w:r w:rsidRPr="005E4995">
      <w:t xml:space="preserve"> </w:t>
    </w:r>
    <w:r w:rsidR="00006D26">
      <w:rPr>
        <w:noProof/>
        <w:lang w:val="en-ZA" w:eastAsia="en-ZA"/>
      </w:rPr>
      <mc:AlternateContent>
        <mc:Choice Requires="wpg">
          <w:drawing>
            <wp:anchor distT="0" distB="0" distL="114300" distR="114300" simplePos="0" relativeHeight="251667968" behindDoc="0" locked="1" layoutInCell="0" allowOverlap="0" wp14:anchorId="39079854" wp14:editId="6A441117">
              <wp:simplePos x="0" y="0"/>
              <wp:positionH relativeFrom="column">
                <wp:posOffset>-1515745</wp:posOffset>
              </wp:positionH>
              <wp:positionV relativeFrom="page">
                <wp:posOffset>9525</wp:posOffset>
              </wp:positionV>
              <wp:extent cx="10458450" cy="10824210"/>
              <wp:effectExtent l="152400" t="152400" r="133350" b="14859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0" cy="10824210"/>
                        <a:chOff x="0" y="0"/>
                        <a:chExt cx="73215" cy="106812"/>
                      </a:xfrm>
                    </wpg:grpSpPr>
                    <wps:wsp>
                      <wps:cNvPr id="10" name="Straight Connector 1"/>
                      <wps:cNvCnPr>
                        <a:cxnSpLocks noChangeShapeType="1"/>
                      </wps:cNvCnPr>
                      <wps:spPr bwMode="auto">
                        <a:xfrm>
                          <a:off x="0" y="0"/>
                          <a:ext cx="0" cy="106812"/>
                        </a:xfrm>
                        <a:prstGeom prst="line">
                          <a:avLst/>
                        </a:prstGeom>
                        <a:noFill/>
                        <a:ln w="228600" cap="sq">
                          <a:solidFill>
                            <a:srgbClr val="BFBFBF"/>
                          </a:solidFill>
                          <a:round/>
                          <a:headEnd/>
                          <a:tailEnd/>
                        </a:ln>
                      </wps:spPr>
                      <wps:bodyPr/>
                    </wps:wsp>
                    <wps:wsp>
                      <wps:cNvPr id="11" name="Straight Connector 5"/>
                      <wps:cNvCnPr>
                        <a:cxnSpLocks noChangeShapeType="1"/>
                      </wps:cNvCnPr>
                      <wps:spPr bwMode="auto">
                        <a:xfrm>
                          <a:off x="73215" y="0"/>
                          <a:ext cx="0" cy="106812"/>
                        </a:xfrm>
                        <a:prstGeom prst="line">
                          <a:avLst/>
                        </a:prstGeom>
                        <a:noFill/>
                        <a:ln w="228600" cap="sq">
                          <a:solidFill>
                            <a:srgbClr val="BFBFBF"/>
                          </a:solidFill>
                          <a:round/>
                          <a:headEnd/>
                          <a:tailEnd/>
                        </a:ln>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E1DB039" id="Group 4" o:spid="_x0000_s1026" style="position:absolute;margin-left:-119.35pt;margin-top:.75pt;width:823.5pt;height:852.3pt;z-index:251667968;mso-position-vertical-relative:page"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" strokecolor="#bfbfbf" strokeweight="18pt">
                <v:stroke endcap="square"/>
              </v:line>
              <w10:wrap anchory="page"/>
              <w10:anchorlock/>
            </v:group>
          </w:pict>
        </mc:Fallback>
      </mc:AlternateContent>
    </w:r>
  </w:p>
  <w:p w14:paraId="3E8665C2" w14:textId="77777777" w:rsidR="00BF0042" w:rsidRPr="00F25922" w:rsidRDefault="00BF0042"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DC40C" w14:textId="422BF4F8" w:rsidR="00BF0042" w:rsidRPr="00BA6B35" w:rsidRDefault="00006D26" w:rsidP="00CE101E">
    <w:pPr>
      <w:rPr>
        <w:sz w:val="8"/>
        <w:szCs w:val="16"/>
      </w:rPr>
    </w:pPr>
    <w:r>
      <w:rPr>
        <w:noProof/>
        <w:sz w:val="8"/>
        <w:szCs w:val="16"/>
        <w:lang w:val="en-ZA" w:eastAsia="en-ZA"/>
      </w:rPr>
      <mc:AlternateContent>
        <mc:Choice Requires="wpg">
          <w:drawing>
            <wp:anchor distT="0" distB="0" distL="114300" distR="114300" simplePos="0" relativeHeight="251665920" behindDoc="0" locked="1" layoutInCell="0" allowOverlap="0" wp14:anchorId="40950F4C" wp14:editId="76A5654B">
              <wp:simplePos x="0" y="0"/>
              <wp:positionH relativeFrom="column">
                <wp:posOffset>-965835</wp:posOffset>
              </wp:positionH>
              <wp:positionV relativeFrom="page">
                <wp:posOffset>114300</wp:posOffset>
              </wp:positionV>
              <wp:extent cx="7322185" cy="10681335"/>
              <wp:effectExtent l="152400" t="152400" r="126365" b="13906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2"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4"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AC93B92"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B262B"/>
    <w:multiLevelType w:val="hybridMultilevel"/>
    <w:tmpl w:val="E8CC9968"/>
    <w:lvl w:ilvl="0" w:tplc="D71E47D8">
      <w:start w:val="20"/>
      <w:numFmt w:val="lowerLetter"/>
      <w:lvlText w:val="(%1)"/>
      <w:lvlJc w:val="left"/>
      <w:pPr>
        <w:ind w:left="4854" w:hanging="312"/>
        <w:jc w:val="left"/>
      </w:pPr>
      <w:rPr>
        <w:rFonts w:ascii="Arial" w:eastAsia="Arial" w:hAnsi="Arial" w:cs="Arial" w:hint="default"/>
        <w:b w:val="0"/>
        <w:bCs w:val="0"/>
        <w:i w:val="0"/>
        <w:iCs w:val="0"/>
        <w:color w:val="2A2A2A"/>
        <w:spacing w:val="-1"/>
        <w:w w:val="102"/>
        <w:sz w:val="20"/>
        <w:szCs w:val="20"/>
      </w:rPr>
    </w:lvl>
    <w:lvl w:ilvl="1" w:tplc="BBEA7A9C">
      <w:start w:val="1"/>
      <w:numFmt w:val="lowerRoman"/>
      <w:lvlText w:val="(%2)"/>
      <w:lvlJc w:val="left"/>
      <w:pPr>
        <w:ind w:left="5352" w:hanging="298"/>
        <w:jc w:val="right"/>
      </w:pPr>
      <w:rPr>
        <w:rFonts w:ascii="Times New Roman" w:eastAsia="Times New Roman" w:hAnsi="Times New Roman" w:cs="Times New Roman" w:hint="default"/>
        <w:b w:val="0"/>
        <w:bCs w:val="0"/>
        <w:i w:val="0"/>
        <w:iCs w:val="0"/>
        <w:color w:val="2A2A2A"/>
        <w:spacing w:val="-1"/>
        <w:w w:val="108"/>
        <w:sz w:val="20"/>
        <w:szCs w:val="20"/>
      </w:rPr>
    </w:lvl>
    <w:lvl w:ilvl="2" w:tplc="26B415DE">
      <w:numFmt w:val="bullet"/>
      <w:lvlText w:val="•"/>
      <w:lvlJc w:val="left"/>
      <w:pPr>
        <w:ind w:left="5802" w:hanging="298"/>
      </w:pPr>
      <w:rPr>
        <w:rFonts w:hint="default"/>
      </w:rPr>
    </w:lvl>
    <w:lvl w:ilvl="3" w:tplc="5CEE6C7C">
      <w:numFmt w:val="bullet"/>
      <w:lvlText w:val="•"/>
      <w:lvlJc w:val="left"/>
      <w:pPr>
        <w:ind w:left="6244" w:hanging="298"/>
      </w:pPr>
      <w:rPr>
        <w:rFonts w:hint="default"/>
      </w:rPr>
    </w:lvl>
    <w:lvl w:ilvl="4" w:tplc="73C252EA">
      <w:numFmt w:val="bullet"/>
      <w:lvlText w:val="•"/>
      <w:lvlJc w:val="left"/>
      <w:pPr>
        <w:ind w:left="6687" w:hanging="298"/>
      </w:pPr>
      <w:rPr>
        <w:rFonts w:hint="default"/>
      </w:rPr>
    </w:lvl>
    <w:lvl w:ilvl="5" w:tplc="3C285A12">
      <w:numFmt w:val="bullet"/>
      <w:lvlText w:val="•"/>
      <w:lvlJc w:val="left"/>
      <w:pPr>
        <w:ind w:left="7129" w:hanging="298"/>
      </w:pPr>
      <w:rPr>
        <w:rFonts w:hint="default"/>
      </w:rPr>
    </w:lvl>
    <w:lvl w:ilvl="6" w:tplc="B6C41F88">
      <w:numFmt w:val="bullet"/>
      <w:lvlText w:val="•"/>
      <w:lvlJc w:val="left"/>
      <w:pPr>
        <w:ind w:left="7572" w:hanging="298"/>
      </w:pPr>
      <w:rPr>
        <w:rFonts w:hint="default"/>
      </w:rPr>
    </w:lvl>
    <w:lvl w:ilvl="7" w:tplc="F4FAAB62">
      <w:numFmt w:val="bullet"/>
      <w:lvlText w:val="•"/>
      <w:lvlJc w:val="left"/>
      <w:pPr>
        <w:ind w:left="8014" w:hanging="298"/>
      </w:pPr>
      <w:rPr>
        <w:rFonts w:hint="default"/>
      </w:rPr>
    </w:lvl>
    <w:lvl w:ilvl="8" w:tplc="708AE1EE">
      <w:numFmt w:val="bullet"/>
      <w:lvlText w:val="•"/>
      <w:lvlJc w:val="left"/>
      <w:pPr>
        <w:ind w:left="8457" w:hanging="298"/>
      </w:pPr>
      <w:rPr>
        <w:rFonts w:hint="default"/>
      </w:rPr>
    </w:lvl>
  </w:abstractNum>
  <w:abstractNum w:abstractNumId="2" w15:restartNumberingAfterBreak="0">
    <w:nsid w:val="0B625F9A"/>
    <w:multiLevelType w:val="hybridMultilevel"/>
    <w:tmpl w:val="C3F2CABA"/>
    <w:lvl w:ilvl="0" w:tplc="DD581264">
      <w:start w:val="1"/>
      <w:numFmt w:val="decimal"/>
      <w:lvlText w:val="(%1)"/>
      <w:lvlJc w:val="left"/>
      <w:pPr>
        <w:ind w:left="4351" w:hanging="253"/>
        <w:jc w:val="left"/>
      </w:pPr>
      <w:rPr>
        <w:rFonts w:hint="default"/>
        <w:w w:val="109"/>
      </w:rPr>
    </w:lvl>
    <w:lvl w:ilvl="1" w:tplc="C7F8335E">
      <w:numFmt w:val="bullet"/>
      <w:lvlText w:val="•"/>
      <w:lvlJc w:val="left"/>
      <w:pPr>
        <w:ind w:left="4858" w:hanging="253"/>
      </w:pPr>
      <w:rPr>
        <w:rFonts w:hint="default"/>
      </w:rPr>
    </w:lvl>
    <w:lvl w:ilvl="2" w:tplc="0D222156">
      <w:numFmt w:val="bullet"/>
      <w:lvlText w:val="•"/>
      <w:lvlJc w:val="left"/>
      <w:pPr>
        <w:ind w:left="5356" w:hanging="253"/>
      </w:pPr>
      <w:rPr>
        <w:rFonts w:hint="default"/>
      </w:rPr>
    </w:lvl>
    <w:lvl w:ilvl="3" w:tplc="3398B2E8">
      <w:numFmt w:val="bullet"/>
      <w:lvlText w:val="•"/>
      <w:lvlJc w:val="left"/>
      <w:pPr>
        <w:ind w:left="5854" w:hanging="253"/>
      </w:pPr>
      <w:rPr>
        <w:rFonts w:hint="default"/>
      </w:rPr>
    </w:lvl>
    <w:lvl w:ilvl="4" w:tplc="12BAD130">
      <w:numFmt w:val="bullet"/>
      <w:lvlText w:val="•"/>
      <w:lvlJc w:val="left"/>
      <w:pPr>
        <w:ind w:left="6352" w:hanging="253"/>
      </w:pPr>
      <w:rPr>
        <w:rFonts w:hint="default"/>
      </w:rPr>
    </w:lvl>
    <w:lvl w:ilvl="5" w:tplc="B7944A62">
      <w:numFmt w:val="bullet"/>
      <w:lvlText w:val="•"/>
      <w:lvlJc w:val="left"/>
      <w:pPr>
        <w:ind w:left="6851" w:hanging="253"/>
      </w:pPr>
      <w:rPr>
        <w:rFonts w:hint="default"/>
      </w:rPr>
    </w:lvl>
    <w:lvl w:ilvl="6" w:tplc="27B814F6">
      <w:numFmt w:val="bullet"/>
      <w:lvlText w:val="•"/>
      <w:lvlJc w:val="left"/>
      <w:pPr>
        <w:ind w:left="7349" w:hanging="253"/>
      </w:pPr>
      <w:rPr>
        <w:rFonts w:hint="default"/>
      </w:rPr>
    </w:lvl>
    <w:lvl w:ilvl="7" w:tplc="8862B3D4">
      <w:numFmt w:val="bullet"/>
      <w:lvlText w:val="•"/>
      <w:lvlJc w:val="left"/>
      <w:pPr>
        <w:ind w:left="7847" w:hanging="253"/>
      </w:pPr>
      <w:rPr>
        <w:rFonts w:hint="default"/>
      </w:rPr>
    </w:lvl>
    <w:lvl w:ilvl="8" w:tplc="440013EA">
      <w:numFmt w:val="bullet"/>
      <w:lvlText w:val="•"/>
      <w:lvlJc w:val="left"/>
      <w:pPr>
        <w:ind w:left="8345" w:hanging="253"/>
      </w:pPr>
      <w:rPr>
        <w:rFonts w:hint="default"/>
      </w:rPr>
    </w:lvl>
  </w:abstractNum>
  <w:abstractNum w:abstractNumId="3" w15:restartNumberingAfterBreak="0">
    <w:nsid w:val="1325306B"/>
    <w:multiLevelType w:val="hybridMultilevel"/>
    <w:tmpl w:val="71A2ACC2"/>
    <w:lvl w:ilvl="0" w:tplc="3BCC83AE">
      <w:start w:val="4"/>
      <w:numFmt w:val="decimal"/>
      <w:lvlText w:val="(%1)"/>
      <w:lvlJc w:val="left"/>
      <w:pPr>
        <w:ind w:left="4330" w:hanging="280"/>
        <w:jc w:val="left"/>
      </w:pPr>
      <w:rPr>
        <w:rFonts w:ascii="Times New Roman" w:eastAsia="Times New Roman" w:hAnsi="Times New Roman" w:cs="Times New Roman" w:hint="default"/>
        <w:b w:val="0"/>
        <w:bCs w:val="0"/>
        <w:i w:val="0"/>
        <w:iCs w:val="0"/>
        <w:color w:val="212121"/>
        <w:w w:val="99"/>
        <w:sz w:val="22"/>
        <w:szCs w:val="22"/>
      </w:rPr>
    </w:lvl>
    <w:lvl w:ilvl="1" w:tplc="1654EF7A">
      <w:start w:val="6"/>
      <w:numFmt w:val="decimal"/>
      <w:lvlText w:val="(%2)"/>
      <w:lvlJc w:val="left"/>
      <w:pPr>
        <w:ind w:left="4051" w:hanging="304"/>
        <w:jc w:val="left"/>
      </w:pPr>
      <w:rPr>
        <w:rFonts w:hint="default"/>
        <w:w w:val="99"/>
      </w:rPr>
    </w:lvl>
    <w:lvl w:ilvl="2" w:tplc="C4A47C42">
      <w:numFmt w:val="bullet"/>
      <w:lvlText w:val="•"/>
      <w:lvlJc w:val="left"/>
      <w:pPr>
        <w:ind w:left="4895" w:hanging="304"/>
      </w:pPr>
      <w:rPr>
        <w:rFonts w:hint="default"/>
      </w:rPr>
    </w:lvl>
    <w:lvl w:ilvl="3" w:tplc="626EA682">
      <w:numFmt w:val="bullet"/>
      <w:lvlText w:val="•"/>
      <w:lvlJc w:val="left"/>
      <w:pPr>
        <w:ind w:left="5451" w:hanging="304"/>
      </w:pPr>
      <w:rPr>
        <w:rFonts w:hint="default"/>
      </w:rPr>
    </w:lvl>
    <w:lvl w:ilvl="4" w:tplc="69EA9B78">
      <w:numFmt w:val="bullet"/>
      <w:lvlText w:val="•"/>
      <w:lvlJc w:val="left"/>
      <w:pPr>
        <w:ind w:left="6007" w:hanging="304"/>
      </w:pPr>
      <w:rPr>
        <w:rFonts w:hint="default"/>
      </w:rPr>
    </w:lvl>
    <w:lvl w:ilvl="5" w:tplc="B3F68BB2">
      <w:numFmt w:val="bullet"/>
      <w:lvlText w:val="•"/>
      <w:lvlJc w:val="left"/>
      <w:pPr>
        <w:ind w:left="6563" w:hanging="304"/>
      </w:pPr>
      <w:rPr>
        <w:rFonts w:hint="default"/>
      </w:rPr>
    </w:lvl>
    <w:lvl w:ilvl="6" w:tplc="98300262">
      <w:numFmt w:val="bullet"/>
      <w:lvlText w:val="•"/>
      <w:lvlJc w:val="left"/>
      <w:pPr>
        <w:ind w:left="7119" w:hanging="304"/>
      </w:pPr>
      <w:rPr>
        <w:rFonts w:hint="default"/>
      </w:rPr>
    </w:lvl>
    <w:lvl w:ilvl="7" w:tplc="C4987D48">
      <w:numFmt w:val="bullet"/>
      <w:lvlText w:val="•"/>
      <w:lvlJc w:val="left"/>
      <w:pPr>
        <w:ind w:left="7674" w:hanging="304"/>
      </w:pPr>
      <w:rPr>
        <w:rFonts w:hint="default"/>
      </w:rPr>
    </w:lvl>
    <w:lvl w:ilvl="8" w:tplc="ACB2D4C2">
      <w:numFmt w:val="bullet"/>
      <w:lvlText w:val="•"/>
      <w:lvlJc w:val="left"/>
      <w:pPr>
        <w:ind w:left="8230" w:hanging="304"/>
      </w:pPr>
      <w:rPr>
        <w:rFonts w:hint="default"/>
      </w:rPr>
    </w:lvl>
  </w:abstractNum>
  <w:abstractNum w:abstractNumId="4" w15:restartNumberingAfterBreak="0">
    <w:nsid w:val="1B094E21"/>
    <w:multiLevelType w:val="hybridMultilevel"/>
    <w:tmpl w:val="065084BE"/>
    <w:lvl w:ilvl="0" w:tplc="EA626A48">
      <w:numFmt w:val="bullet"/>
      <w:lvlText w:val="•"/>
      <w:lvlJc w:val="left"/>
      <w:pPr>
        <w:ind w:left="4649" w:hanging="139"/>
      </w:pPr>
      <w:rPr>
        <w:rFonts w:ascii="Times New Roman" w:eastAsia="Times New Roman" w:hAnsi="Times New Roman" w:cs="Times New Roman" w:hint="default"/>
        <w:b w:val="0"/>
        <w:bCs w:val="0"/>
        <w:i w:val="0"/>
        <w:iCs w:val="0"/>
        <w:color w:val="2D2D2D"/>
        <w:w w:val="90"/>
        <w:sz w:val="18"/>
        <w:szCs w:val="18"/>
      </w:rPr>
    </w:lvl>
    <w:lvl w:ilvl="1" w:tplc="CC0EB18E">
      <w:numFmt w:val="bullet"/>
      <w:lvlText w:val="•"/>
      <w:lvlJc w:val="left"/>
      <w:pPr>
        <w:ind w:left="5110" w:hanging="139"/>
      </w:pPr>
      <w:rPr>
        <w:rFonts w:hint="default"/>
      </w:rPr>
    </w:lvl>
    <w:lvl w:ilvl="2" w:tplc="1990ECBC">
      <w:numFmt w:val="bullet"/>
      <w:lvlText w:val="•"/>
      <w:lvlJc w:val="left"/>
      <w:pPr>
        <w:ind w:left="5580" w:hanging="139"/>
      </w:pPr>
      <w:rPr>
        <w:rFonts w:hint="default"/>
      </w:rPr>
    </w:lvl>
    <w:lvl w:ilvl="3" w:tplc="77BA9632">
      <w:numFmt w:val="bullet"/>
      <w:lvlText w:val="•"/>
      <w:lvlJc w:val="left"/>
      <w:pPr>
        <w:ind w:left="6050" w:hanging="139"/>
      </w:pPr>
      <w:rPr>
        <w:rFonts w:hint="default"/>
      </w:rPr>
    </w:lvl>
    <w:lvl w:ilvl="4" w:tplc="93968DD4">
      <w:numFmt w:val="bullet"/>
      <w:lvlText w:val="•"/>
      <w:lvlJc w:val="left"/>
      <w:pPr>
        <w:ind w:left="6520" w:hanging="139"/>
      </w:pPr>
      <w:rPr>
        <w:rFonts w:hint="default"/>
      </w:rPr>
    </w:lvl>
    <w:lvl w:ilvl="5" w:tplc="627CA6DC">
      <w:numFmt w:val="bullet"/>
      <w:lvlText w:val="•"/>
      <w:lvlJc w:val="left"/>
      <w:pPr>
        <w:ind w:left="6991" w:hanging="139"/>
      </w:pPr>
      <w:rPr>
        <w:rFonts w:hint="default"/>
      </w:rPr>
    </w:lvl>
    <w:lvl w:ilvl="6" w:tplc="ED5C62AE">
      <w:numFmt w:val="bullet"/>
      <w:lvlText w:val="•"/>
      <w:lvlJc w:val="left"/>
      <w:pPr>
        <w:ind w:left="7461" w:hanging="139"/>
      </w:pPr>
      <w:rPr>
        <w:rFonts w:hint="default"/>
      </w:rPr>
    </w:lvl>
    <w:lvl w:ilvl="7" w:tplc="211CB7C4">
      <w:numFmt w:val="bullet"/>
      <w:lvlText w:val="•"/>
      <w:lvlJc w:val="left"/>
      <w:pPr>
        <w:ind w:left="7931" w:hanging="139"/>
      </w:pPr>
      <w:rPr>
        <w:rFonts w:hint="default"/>
      </w:rPr>
    </w:lvl>
    <w:lvl w:ilvl="8" w:tplc="8DAA3FCC">
      <w:numFmt w:val="bullet"/>
      <w:lvlText w:val="•"/>
      <w:lvlJc w:val="left"/>
      <w:pPr>
        <w:ind w:left="8401" w:hanging="139"/>
      </w:pPr>
      <w:rPr>
        <w:rFonts w:hint="default"/>
      </w:rPr>
    </w:lvl>
  </w:abstractNum>
  <w:abstractNum w:abstractNumId="5"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DC7110B"/>
    <w:multiLevelType w:val="hybridMultilevel"/>
    <w:tmpl w:val="026E97FA"/>
    <w:lvl w:ilvl="0" w:tplc="C4988BB6">
      <w:start w:val="1"/>
      <w:numFmt w:val="lowerLetter"/>
      <w:lvlText w:val="(%1)"/>
      <w:lvlJc w:val="left"/>
      <w:pPr>
        <w:ind w:left="4414" w:hanging="252"/>
        <w:jc w:val="left"/>
      </w:pPr>
      <w:rPr>
        <w:rFonts w:hint="default"/>
        <w:spacing w:val="-1"/>
        <w:w w:val="93"/>
      </w:rPr>
    </w:lvl>
    <w:lvl w:ilvl="1" w:tplc="41C46304">
      <w:start w:val="2"/>
      <w:numFmt w:val="lowerLetter"/>
      <w:lvlText w:val="(%2)"/>
      <w:lvlJc w:val="left"/>
      <w:pPr>
        <w:ind w:left="4776" w:hanging="266"/>
        <w:jc w:val="right"/>
      </w:pPr>
      <w:rPr>
        <w:rFonts w:hint="default"/>
        <w:w w:val="101"/>
      </w:rPr>
    </w:lvl>
    <w:lvl w:ilvl="2" w:tplc="28B2B396">
      <w:numFmt w:val="bullet"/>
      <w:lvlText w:val="•"/>
      <w:lvlJc w:val="left"/>
      <w:pPr>
        <w:ind w:left="5286" w:hanging="266"/>
      </w:pPr>
      <w:rPr>
        <w:rFonts w:hint="default"/>
      </w:rPr>
    </w:lvl>
    <w:lvl w:ilvl="3" w:tplc="1924C682">
      <w:numFmt w:val="bullet"/>
      <w:lvlText w:val="•"/>
      <w:lvlJc w:val="left"/>
      <w:pPr>
        <w:ind w:left="5793" w:hanging="266"/>
      </w:pPr>
      <w:rPr>
        <w:rFonts w:hint="default"/>
      </w:rPr>
    </w:lvl>
    <w:lvl w:ilvl="4" w:tplc="0598D198">
      <w:numFmt w:val="bullet"/>
      <w:lvlText w:val="•"/>
      <w:lvlJc w:val="left"/>
      <w:pPr>
        <w:ind w:left="6300" w:hanging="266"/>
      </w:pPr>
      <w:rPr>
        <w:rFonts w:hint="default"/>
      </w:rPr>
    </w:lvl>
    <w:lvl w:ilvl="5" w:tplc="37D6938C">
      <w:numFmt w:val="bullet"/>
      <w:lvlText w:val="•"/>
      <w:lvlJc w:val="left"/>
      <w:pPr>
        <w:ind w:left="6807" w:hanging="266"/>
      </w:pPr>
      <w:rPr>
        <w:rFonts w:hint="default"/>
      </w:rPr>
    </w:lvl>
    <w:lvl w:ilvl="6" w:tplc="E968BD86">
      <w:numFmt w:val="bullet"/>
      <w:lvlText w:val="•"/>
      <w:lvlJc w:val="left"/>
      <w:pPr>
        <w:ind w:left="7314" w:hanging="266"/>
      </w:pPr>
      <w:rPr>
        <w:rFonts w:hint="default"/>
      </w:rPr>
    </w:lvl>
    <w:lvl w:ilvl="7" w:tplc="2E48F254">
      <w:numFmt w:val="bullet"/>
      <w:lvlText w:val="•"/>
      <w:lvlJc w:val="left"/>
      <w:pPr>
        <w:ind w:left="7821" w:hanging="266"/>
      </w:pPr>
      <w:rPr>
        <w:rFonts w:hint="default"/>
      </w:rPr>
    </w:lvl>
    <w:lvl w:ilvl="8" w:tplc="03FE75DE">
      <w:numFmt w:val="bullet"/>
      <w:lvlText w:val="•"/>
      <w:lvlJc w:val="left"/>
      <w:pPr>
        <w:ind w:left="8328" w:hanging="266"/>
      </w:pPr>
      <w:rPr>
        <w:rFonts w:hint="default"/>
      </w:rPr>
    </w:lvl>
  </w:abstractNum>
  <w:abstractNum w:abstractNumId="7" w15:restartNumberingAfterBreak="0">
    <w:nsid w:val="1E07369E"/>
    <w:multiLevelType w:val="hybridMultilevel"/>
    <w:tmpl w:val="344EF178"/>
    <w:lvl w:ilvl="0" w:tplc="1B947236">
      <w:start w:val="1"/>
      <w:numFmt w:val="lowerLetter"/>
      <w:lvlText w:val="(%1)"/>
      <w:lvlJc w:val="left"/>
      <w:pPr>
        <w:ind w:left="4865" w:hanging="333"/>
        <w:jc w:val="left"/>
      </w:pPr>
      <w:rPr>
        <w:rFonts w:ascii="Times New Roman" w:eastAsia="Times New Roman" w:hAnsi="Times New Roman" w:cs="Times New Roman" w:hint="default"/>
        <w:b w:val="0"/>
        <w:bCs w:val="0"/>
        <w:i w:val="0"/>
        <w:iCs w:val="0"/>
        <w:color w:val="232323"/>
        <w:spacing w:val="-1"/>
        <w:w w:val="100"/>
        <w:sz w:val="22"/>
        <w:szCs w:val="22"/>
      </w:rPr>
    </w:lvl>
    <w:lvl w:ilvl="1" w:tplc="1DBC341E">
      <w:numFmt w:val="bullet"/>
      <w:lvlText w:val="•"/>
      <w:lvlJc w:val="left"/>
      <w:pPr>
        <w:ind w:left="5308" w:hanging="333"/>
      </w:pPr>
      <w:rPr>
        <w:rFonts w:hint="default"/>
      </w:rPr>
    </w:lvl>
    <w:lvl w:ilvl="2" w:tplc="C396C810">
      <w:numFmt w:val="bullet"/>
      <w:lvlText w:val="•"/>
      <w:lvlJc w:val="left"/>
      <w:pPr>
        <w:ind w:left="5756" w:hanging="333"/>
      </w:pPr>
      <w:rPr>
        <w:rFonts w:hint="default"/>
      </w:rPr>
    </w:lvl>
    <w:lvl w:ilvl="3" w:tplc="9B244918">
      <w:numFmt w:val="bullet"/>
      <w:lvlText w:val="•"/>
      <w:lvlJc w:val="left"/>
      <w:pPr>
        <w:ind w:left="6204" w:hanging="333"/>
      </w:pPr>
      <w:rPr>
        <w:rFonts w:hint="default"/>
      </w:rPr>
    </w:lvl>
    <w:lvl w:ilvl="4" w:tplc="962CAC36">
      <w:numFmt w:val="bullet"/>
      <w:lvlText w:val="•"/>
      <w:lvlJc w:val="left"/>
      <w:pPr>
        <w:ind w:left="6652" w:hanging="333"/>
      </w:pPr>
      <w:rPr>
        <w:rFonts w:hint="default"/>
      </w:rPr>
    </w:lvl>
    <w:lvl w:ilvl="5" w:tplc="38BE2B1A">
      <w:numFmt w:val="bullet"/>
      <w:lvlText w:val="•"/>
      <w:lvlJc w:val="left"/>
      <w:pPr>
        <w:ind w:left="7101" w:hanging="333"/>
      </w:pPr>
      <w:rPr>
        <w:rFonts w:hint="default"/>
      </w:rPr>
    </w:lvl>
    <w:lvl w:ilvl="6" w:tplc="D24093B6">
      <w:numFmt w:val="bullet"/>
      <w:lvlText w:val="•"/>
      <w:lvlJc w:val="left"/>
      <w:pPr>
        <w:ind w:left="7549" w:hanging="333"/>
      </w:pPr>
      <w:rPr>
        <w:rFonts w:hint="default"/>
      </w:rPr>
    </w:lvl>
    <w:lvl w:ilvl="7" w:tplc="57DC1D10">
      <w:numFmt w:val="bullet"/>
      <w:lvlText w:val="•"/>
      <w:lvlJc w:val="left"/>
      <w:pPr>
        <w:ind w:left="7997" w:hanging="333"/>
      </w:pPr>
      <w:rPr>
        <w:rFonts w:hint="default"/>
      </w:rPr>
    </w:lvl>
    <w:lvl w:ilvl="8" w:tplc="5D784BEE">
      <w:numFmt w:val="bullet"/>
      <w:lvlText w:val="•"/>
      <w:lvlJc w:val="left"/>
      <w:pPr>
        <w:ind w:left="8445" w:hanging="333"/>
      </w:pPr>
      <w:rPr>
        <w:rFonts w:hint="default"/>
      </w:rPr>
    </w:lvl>
  </w:abstractNum>
  <w:abstractNum w:abstractNumId="8"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268E476B"/>
    <w:multiLevelType w:val="hybridMultilevel"/>
    <w:tmpl w:val="1324A192"/>
    <w:lvl w:ilvl="0" w:tplc="D0DE5370">
      <w:start w:val="2"/>
      <w:numFmt w:val="decimal"/>
      <w:lvlText w:val="(%1)"/>
      <w:lvlJc w:val="left"/>
      <w:pPr>
        <w:ind w:left="3978" w:hanging="298"/>
        <w:jc w:val="right"/>
      </w:pPr>
      <w:rPr>
        <w:rFonts w:hint="default"/>
        <w:w w:val="99"/>
      </w:rPr>
    </w:lvl>
    <w:lvl w:ilvl="1" w:tplc="81287CCE">
      <w:start w:val="1"/>
      <w:numFmt w:val="lowerLetter"/>
      <w:lvlText w:val="(%2)"/>
      <w:lvlJc w:val="left"/>
      <w:pPr>
        <w:ind w:left="4782" w:hanging="329"/>
        <w:jc w:val="right"/>
      </w:pPr>
      <w:rPr>
        <w:rFonts w:hint="default"/>
        <w:spacing w:val="-1"/>
        <w:w w:val="95"/>
      </w:rPr>
    </w:lvl>
    <w:lvl w:ilvl="2" w:tplc="5F34E486">
      <w:start w:val="1"/>
      <w:numFmt w:val="lowerRoman"/>
      <w:lvlText w:val="(%3)"/>
      <w:lvlJc w:val="left"/>
      <w:pPr>
        <w:ind w:left="4961" w:hanging="329"/>
        <w:jc w:val="right"/>
      </w:pPr>
      <w:rPr>
        <w:rFonts w:hint="default"/>
        <w:spacing w:val="-1"/>
        <w:w w:val="98"/>
      </w:rPr>
    </w:lvl>
    <w:lvl w:ilvl="3" w:tplc="75BE90AA">
      <w:start w:val="1"/>
      <w:numFmt w:val="lowerLetter"/>
      <w:lvlText w:val="(%4)"/>
      <w:lvlJc w:val="left"/>
      <w:pPr>
        <w:ind w:left="5445" w:hanging="329"/>
        <w:jc w:val="left"/>
      </w:pPr>
      <w:rPr>
        <w:rFonts w:ascii="Times New Roman" w:eastAsia="Times New Roman" w:hAnsi="Times New Roman" w:cs="Times New Roman" w:hint="default"/>
        <w:b w:val="0"/>
        <w:bCs w:val="0"/>
        <w:i w:val="0"/>
        <w:iCs w:val="0"/>
        <w:color w:val="282828"/>
        <w:spacing w:val="-1"/>
        <w:w w:val="95"/>
        <w:sz w:val="22"/>
        <w:szCs w:val="22"/>
      </w:rPr>
    </w:lvl>
    <w:lvl w:ilvl="4" w:tplc="4D8ED5E0">
      <w:numFmt w:val="bullet"/>
      <w:lvlText w:val="•"/>
      <w:lvlJc w:val="left"/>
      <w:pPr>
        <w:ind w:left="5440" w:hanging="329"/>
      </w:pPr>
      <w:rPr>
        <w:rFonts w:hint="default"/>
      </w:rPr>
    </w:lvl>
    <w:lvl w:ilvl="5" w:tplc="A126E148">
      <w:numFmt w:val="bullet"/>
      <w:lvlText w:val="•"/>
      <w:lvlJc w:val="left"/>
      <w:pPr>
        <w:ind w:left="6018" w:hanging="329"/>
      </w:pPr>
      <w:rPr>
        <w:rFonts w:hint="default"/>
      </w:rPr>
    </w:lvl>
    <w:lvl w:ilvl="6" w:tplc="0764C514">
      <w:numFmt w:val="bullet"/>
      <w:lvlText w:val="•"/>
      <w:lvlJc w:val="left"/>
      <w:pPr>
        <w:ind w:left="6597" w:hanging="329"/>
      </w:pPr>
      <w:rPr>
        <w:rFonts w:hint="default"/>
      </w:rPr>
    </w:lvl>
    <w:lvl w:ilvl="7" w:tplc="1A82476E">
      <w:numFmt w:val="bullet"/>
      <w:lvlText w:val="•"/>
      <w:lvlJc w:val="left"/>
      <w:pPr>
        <w:ind w:left="7176" w:hanging="329"/>
      </w:pPr>
      <w:rPr>
        <w:rFonts w:hint="default"/>
      </w:rPr>
    </w:lvl>
    <w:lvl w:ilvl="8" w:tplc="C6682468">
      <w:numFmt w:val="bullet"/>
      <w:lvlText w:val="•"/>
      <w:lvlJc w:val="left"/>
      <w:pPr>
        <w:ind w:left="7755" w:hanging="329"/>
      </w:pPr>
      <w:rPr>
        <w:rFonts w:hint="default"/>
      </w:rPr>
    </w:lvl>
  </w:abstractNum>
  <w:abstractNum w:abstractNumId="10" w15:restartNumberingAfterBreak="0">
    <w:nsid w:val="2E7A3678"/>
    <w:multiLevelType w:val="hybridMultilevel"/>
    <w:tmpl w:val="BD0AA85A"/>
    <w:lvl w:ilvl="0" w:tplc="FBF8FFCC">
      <w:start w:val="1"/>
      <w:numFmt w:val="lowerLetter"/>
      <w:lvlText w:val="(%1)"/>
      <w:lvlJc w:val="left"/>
      <w:pPr>
        <w:ind w:left="4285" w:hanging="313"/>
        <w:jc w:val="left"/>
      </w:pPr>
      <w:rPr>
        <w:rFonts w:hint="default"/>
        <w:spacing w:val="-1"/>
        <w:w w:val="95"/>
      </w:rPr>
    </w:lvl>
    <w:lvl w:ilvl="1" w:tplc="D0FE5720">
      <w:numFmt w:val="bullet"/>
      <w:lvlText w:val="•"/>
      <w:lvlJc w:val="left"/>
      <w:pPr>
        <w:ind w:left="4728" w:hanging="313"/>
      </w:pPr>
      <w:rPr>
        <w:rFonts w:hint="default"/>
      </w:rPr>
    </w:lvl>
    <w:lvl w:ilvl="2" w:tplc="BF3CDE86">
      <w:numFmt w:val="bullet"/>
      <w:lvlText w:val="•"/>
      <w:lvlJc w:val="left"/>
      <w:pPr>
        <w:ind w:left="5176" w:hanging="313"/>
      </w:pPr>
      <w:rPr>
        <w:rFonts w:hint="default"/>
      </w:rPr>
    </w:lvl>
    <w:lvl w:ilvl="3" w:tplc="5C9643EC">
      <w:numFmt w:val="bullet"/>
      <w:lvlText w:val="•"/>
      <w:lvlJc w:val="left"/>
      <w:pPr>
        <w:ind w:left="5624" w:hanging="313"/>
      </w:pPr>
      <w:rPr>
        <w:rFonts w:hint="default"/>
      </w:rPr>
    </w:lvl>
    <w:lvl w:ilvl="4" w:tplc="1862E4E0">
      <w:numFmt w:val="bullet"/>
      <w:lvlText w:val="•"/>
      <w:lvlJc w:val="left"/>
      <w:pPr>
        <w:ind w:left="6072" w:hanging="313"/>
      </w:pPr>
      <w:rPr>
        <w:rFonts w:hint="default"/>
      </w:rPr>
    </w:lvl>
    <w:lvl w:ilvl="5" w:tplc="EEA27370">
      <w:numFmt w:val="bullet"/>
      <w:lvlText w:val="•"/>
      <w:lvlJc w:val="left"/>
      <w:pPr>
        <w:ind w:left="6520" w:hanging="313"/>
      </w:pPr>
      <w:rPr>
        <w:rFonts w:hint="default"/>
      </w:rPr>
    </w:lvl>
    <w:lvl w:ilvl="6" w:tplc="F412F46E">
      <w:numFmt w:val="bullet"/>
      <w:lvlText w:val="•"/>
      <w:lvlJc w:val="left"/>
      <w:pPr>
        <w:ind w:left="6968" w:hanging="313"/>
      </w:pPr>
      <w:rPr>
        <w:rFonts w:hint="default"/>
      </w:rPr>
    </w:lvl>
    <w:lvl w:ilvl="7" w:tplc="C7BCED56">
      <w:numFmt w:val="bullet"/>
      <w:lvlText w:val="•"/>
      <w:lvlJc w:val="left"/>
      <w:pPr>
        <w:ind w:left="7416" w:hanging="313"/>
      </w:pPr>
      <w:rPr>
        <w:rFonts w:hint="default"/>
      </w:rPr>
    </w:lvl>
    <w:lvl w:ilvl="8" w:tplc="A1085F00">
      <w:numFmt w:val="bullet"/>
      <w:lvlText w:val="•"/>
      <w:lvlJc w:val="left"/>
      <w:pPr>
        <w:ind w:left="7865" w:hanging="313"/>
      </w:pPr>
      <w:rPr>
        <w:rFonts w:hint="default"/>
      </w:rPr>
    </w:lvl>
  </w:abstractNum>
  <w:abstractNum w:abstractNumId="11" w15:restartNumberingAfterBreak="0">
    <w:nsid w:val="34586095"/>
    <w:multiLevelType w:val="hybridMultilevel"/>
    <w:tmpl w:val="FBA48F1A"/>
    <w:lvl w:ilvl="0" w:tplc="4F5E2308">
      <w:start w:val="1"/>
      <w:numFmt w:val="lowerLetter"/>
      <w:lvlText w:val="(%1)"/>
      <w:lvlJc w:val="left"/>
      <w:pPr>
        <w:ind w:left="4747" w:hanging="245"/>
        <w:jc w:val="left"/>
      </w:pPr>
      <w:rPr>
        <w:rFonts w:hint="default"/>
        <w:spacing w:val="-1"/>
        <w:w w:val="99"/>
      </w:rPr>
    </w:lvl>
    <w:lvl w:ilvl="1" w:tplc="579C52A4">
      <w:numFmt w:val="bullet"/>
      <w:lvlText w:val="•"/>
      <w:lvlJc w:val="left"/>
      <w:pPr>
        <w:ind w:left="5200" w:hanging="245"/>
      </w:pPr>
      <w:rPr>
        <w:rFonts w:hint="default"/>
      </w:rPr>
    </w:lvl>
    <w:lvl w:ilvl="2" w:tplc="F0DE0160">
      <w:numFmt w:val="bullet"/>
      <w:lvlText w:val="•"/>
      <w:lvlJc w:val="left"/>
      <w:pPr>
        <w:ind w:left="5660" w:hanging="245"/>
      </w:pPr>
      <w:rPr>
        <w:rFonts w:hint="default"/>
      </w:rPr>
    </w:lvl>
    <w:lvl w:ilvl="3" w:tplc="42146454">
      <w:numFmt w:val="bullet"/>
      <w:lvlText w:val="•"/>
      <w:lvlJc w:val="left"/>
      <w:pPr>
        <w:ind w:left="6120" w:hanging="245"/>
      </w:pPr>
      <w:rPr>
        <w:rFonts w:hint="default"/>
      </w:rPr>
    </w:lvl>
    <w:lvl w:ilvl="4" w:tplc="6D6ADA7C">
      <w:numFmt w:val="bullet"/>
      <w:lvlText w:val="•"/>
      <w:lvlJc w:val="left"/>
      <w:pPr>
        <w:ind w:left="6580" w:hanging="245"/>
      </w:pPr>
      <w:rPr>
        <w:rFonts w:hint="default"/>
      </w:rPr>
    </w:lvl>
    <w:lvl w:ilvl="5" w:tplc="813C6AC2">
      <w:numFmt w:val="bullet"/>
      <w:lvlText w:val="•"/>
      <w:lvlJc w:val="left"/>
      <w:pPr>
        <w:ind w:left="7041" w:hanging="245"/>
      </w:pPr>
      <w:rPr>
        <w:rFonts w:hint="default"/>
      </w:rPr>
    </w:lvl>
    <w:lvl w:ilvl="6" w:tplc="F5CE9B98">
      <w:numFmt w:val="bullet"/>
      <w:lvlText w:val="•"/>
      <w:lvlJc w:val="left"/>
      <w:pPr>
        <w:ind w:left="7501" w:hanging="245"/>
      </w:pPr>
      <w:rPr>
        <w:rFonts w:hint="default"/>
      </w:rPr>
    </w:lvl>
    <w:lvl w:ilvl="7" w:tplc="899E0136">
      <w:numFmt w:val="bullet"/>
      <w:lvlText w:val="•"/>
      <w:lvlJc w:val="left"/>
      <w:pPr>
        <w:ind w:left="7961" w:hanging="245"/>
      </w:pPr>
      <w:rPr>
        <w:rFonts w:hint="default"/>
      </w:rPr>
    </w:lvl>
    <w:lvl w:ilvl="8" w:tplc="BAACD7A0">
      <w:numFmt w:val="bullet"/>
      <w:lvlText w:val="•"/>
      <w:lvlJc w:val="left"/>
      <w:pPr>
        <w:ind w:left="8421" w:hanging="245"/>
      </w:pPr>
      <w:rPr>
        <w:rFonts w:hint="default"/>
      </w:rPr>
    </w:lvl>
  </w:abstractNum>
  <w:abstractNum w:abstractNumId="12" w15:restartNumberingAfterBreak="0">
    <w:nsid w:val="34CB7CFB"/>
    <w:multiLevelType w:val="hybridMultilevel"/>
    <w:tmpl w:val="01881B58"/>
    <w:lvl w:ilvl="0" w:tplc="7F2E791C">
      <w:start w:val="2"/>
      <w:numFmt w:val="decimal"/>
      <w:lvlText w:val="(%1)"/>
      <w:lvlJc w:val="left"/>
      <w:pPr>
        <w:ind w:left="3803" w:hanging="319"/>
        <w:jc w:val="left"/>
      </w:pPr>
      <w:rPr>
        <w:rFonts w:ascii="Times New Roman" w:eastAsia="Times New Roman" w:hAnsi="Times New Roman" w:cs="Times New Roman" w:hint="default"/>
        <w:b w:val="0"/>
        <w:bCs w:val="0"/>
        <w:i w:val="0"/>
        <w:iCs w:val="0"/>
        <w:color w:val="424242"/>
        <w:w w:val="93"/>
        <w:sz w:val="22"/>
        <w:szCs w:val="22"/>
      </w:rPr>
    </w:lvl>
    <w:lvl w:ilvl="1" w:tplc="A2DECC12">
      <w:start w:val="1"/>
      <w:numFmt w:val="decimal"/>
      <w:lvlText w:val="(%2)"/>
      <w:lvlJc w:val="left"/>
      <w:pPr>
        <w:ind w:left="4349" w:hanging="311"/>
        <w:jc w:val="left"/>
      </w:pPr>
      <w:rPr>
        <w:rFonts w:ascii="Arial" w:eastAsia="Arial" w:hAnsi="Arial" w:cs="Arial" w:hint="default"/>
        <w:b w:val="0"/>
        <w:bCs w:val="0"/>
        <w:i w:val="0"/>
        <w:iCs w:val="0"/>
        <w:color w:val="232323"/>
        <w:spacing w:val="-1"/>
        <w:w w:val="110"/>
        <w:sz w:val="19"/>
        <w:szCs w:val="19"/>
      </w:rPr>
    </w:lvl>
    <w:lvl w:ilvl="2" w:tplc="6F127C3E">
      <w:start w:val="3"/>
      <w:numFmt w:val="decimal"/>
      <w:lvlText w:val="(%3)"/>
      <w:lvlJc w:val="left"/>
      <w:pPr>
        <w:ind w:left="4343" w:hanging="304"/>
        <w:jc w:val="left"/>
      </w:pPr>
      <w:rPr>
        <w:rFonts w:hint="default"/>
        <w:w w:val="99"/>
      </w:rPr>
    </w:lvl>
    <w:lvl w:ilvl="3" w:tplc="F06044C4">
      <w:numFmt w:val="bullet"/>
      <w:lvlText w:val="•"/>
      <w:lvlJc w:val="left"/>
      <w:pPr>
        <w:ind w:left="5330" w:hanging="304"/>
      </w:pPr>
      <w:rPr>
        <w:rFonts w:hint="default"/>
      </w:rPr>
    </w:lvl>
    <w:lvl w:ilvl="4" w:tplc="6B701374">
      <w:numFmt w:val="bullet"/>
      <w:lvlText w:val="•"/>
      <w:lvlJc w:val="left"/>
      <w:pPr>
        <w:ind w:left="5820" w:hanging="304"/>
      </w:pPr>
      <w:rPr>
        <w:rFonts w:hint="default"/>
      </w:rPr>
    </w:lvl>
    <w:lvl w:ilvl="5" w:tplc="94E2093C">
      <w:numFmt w:val="bullet"/>
      <w:lvlText w:val="•"/>
      <w:lvlJc w:val="left"/>
      <w:pPr>
        <w:ind w:left="6310" w:hanging="304"/>
      </w:pPr>
      <w:rPr>
        <w:rFonts w:hint="default"/>
      </w:rPr>
    </w:lvl>
    <w:lvl w:ilvl="6" w:tplc="C5D2BECC">
      <w:numFmt w:val="bullet"/>
      <w:lvlText w:val="•"/>
      <w:lvlJc w:val="left"/>
      <w:pPr>
        <w:ind w:left="6800" w:hanging="304"/>
      </w:pPr>
      <w:rPr>
        <w:rFonts w:hint="default"/>
      </w:rPr>
    </w:lvl>
    <w:lvl w:ilvl="7" w:tplc="0F2EB3C2">
      <w:numFmt w:val="bullet"/>
      <w:lvlText w:val="•"/>
      <w:lvlJc w:val="left"/>
      <w:pPr>
        <w:ind w:left="7290" w:hanging="304"/>
      </w:pPr>
      <w:rPr>
        <w:rFonts w:hint="default"/>
      </w:rPr>
    </w:lvl>
    <w:lvl w:ilvl="8" w:tplc="B99A00F6">
      <w:numFmt w:val="bullet"/>
      <w:lvlText w:val="•"/>
      <w:lvlJc w:val="left"/>
      <w:pPr>
        <w:ind w:left="7781" w:hanging="304"/>
      </w:pPr>
      <w:rPr>
        <w:rFonts w:hint="default"/>
      </w:rPr>
    </w:lvl>
  </w:abstractNum>
  <w:abstractNum w:abstractNumId="13" w15:restartNumberingAfterBreak="0">
    <w:nsid w:val="3D0E7716"/>
    <w:multiLevelType w:val="hybridMultilevel"/>
    <w:tmpl w:val="CCFC8870"/>
    <w:lvl w:ilvl="0" w:tplc="A35EB904">
      <w:start w:val="2"/>
      <w:numFmt w:val="decimal"/>
      <w:lvlText w:val="(%1)"/>
      <w:lvlJc w:val="left"/>
      <w:pPr>
        <w:ind w:left="4363" w:hanging="329"/>
        <w:jc w:val="right"/>
      </w:pPr>
      <w:rPr>
        <w:rFonts w:hint="default"/>
        <w:w w:val="99"/>
      </w:rPr>
    </w:lvl>
    <w:lvl w:ilvl="1" w:tplc="5D98F148">
      <w:start w:val="1"/>
      <w:numFmt w:val="lowerLetter"/>
      <w:lvlText w:val="(%2)"/>
      <w:lvlJc w:val="left"/>
      <w:pPr>
        <w:ind w:left="4876" w:hanging="324"/>
        <w:jc w:val="left"/>
      </w:pPr>
      <w:rPr>
        <w:rFonts w:ascii="Times New Roman" w:eastAsia="Times New Roman" w:hAnsi="Times New Roman" w:cs="Times New Roman" w:hint="default"/>
        <w:b w:val="0"/>
        <w:bCs w:val="0"/>
        <w:i w:val="0"/>
        <w:iCs w:val="0"/>
        <w:color w:val="232323"/>
        <w:spacing w:val="-1"/>
        <w:w w:val="95"/>
        <w:sz w:val="22"/>
        <w:szCs w:val="22"/>
      </w:rPr>
    </w:lvl>
    <w:lvl w:ilvl="2" w:tplc="F508B908">
      <w:numFmt w:val="bullet"/>
      <w:lvlText w:val="•"/>
      <w:lvlJc w:val="left"/>
      <w:pPr>
        <w:ind w:left="5375" w:hanging="324"/>
      </w:pPr>
      <w:rPr>
        <w:rFonts w:hint="default"/>
      </w:rPr>
    </w:lvl>
    <w:lvl w:ilvl="3" w:tplc="EFB24260">
      <w:numFmt w:val="bullet"/>
      <w:lvlText w:val="•"/>
      <w:lvlJc w:val="left"/>
      <w:pPr>
        <w:ind w:left="5871" w:hanging="324"/>
      </w:pPr>
      <w:rPr>
        <w:rFonts w:hint="default"/>
      </w:rPr>
    </w:lvl>
    <w:lvl w:ilvl="4" w:tplc="B4F0DED2">
      <w:numFmt w:val="bullet"/>
      <w:lvlText w:val="•"/>
      <w:lvlJc w:val="left"/>
      <w:pPr>
        <w:ind w:left="6367" w:hanging="324"/>
      </w:pPr>
      <w:rPr>
        <w:rFonts w:hint="default"/>
      </w:rPr>
    </w:lvl>
    <w:lvl w:ilvl="5" w:tplc="C4EE8228">
      <w:numFmt w:val="bullet"/>
      <w:lvlText w:val="•"/>
      <w:lvlJc w:val="left"/>
      <w:pPr>
        <w:ind w:left="6863" w:hanging="324"/>
      </w:pPr>
      <w:rPr>
        <w:rFonts w:hint="default"/>
      </w:rPr>
    </w:lvl>
    <w:lvl w:ilvl="6" w:tplc="DCBA7E3E">
      <w:numFmt w:val="bullet"/>
      <w:lvlText w:val="•"/>
      <w:lvlJc w:val="left"/>
      <w:pPr>
        <w:ind w:left="7359" w:hanging="324"/>
      </w:pPr>
      <w:rPr>
        <w:rFonts w:hint="default"/>
      </w:rPr>
    </w:lvl>
    <w:lvl w:ilvl="7" w:tplc="B6964946">
      <w:numFmt w:val="bullet"/>
      <w:lvlText w:val="•"/>
      <w:lvlJc w:val="left"/>
      <w:pPr>
        <w:ind w:left="7854" w:hanging="324"/>
      </w:pPr>
      <w:rPr>
        <w:rFonts w:hint="default"/>
      </w:rPr>
    </w:lvl>
    <w:lvl w:ilvl="8" w:tplc="67A6C468">
      <w:numFmt w:val="bullet"/>
      <w:lvlText w:val="•"/>
      <w:lvlJc w:val="left"/>
      <w:pPr>
        <w:ind w:left="8350" w:hanging="324"/>
      </w:pPr>
      <w:rPr>
        <w:rFonts w:hint="default"/>
      </w:rPr>
    </w:lvl>
  </w:abstractNum>
  <w:abstractNum w:abstractNumId="14"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497669B2"/>
    <w:multiLevelType w:val="hybridMultilevel"/>
    <w:tmpl w:val="29B2D9BC"/>
    <w:lvl w:ilvl="0" w:tplc="B0D09BDE">
      <w:start w:val="2"/>
      <w:numFmt w:val="decimal"/>
      <w:lvlText w:val="(%1)"/>
      <w:lvlJc w:val="left"/>
      <w:pPr>
        <w:ind w:left="4364" w:hanging="309"/>
        <w:jc w:val="right"/>
      </w:pPr>
      <w:rPr>
        <w:rFonts w:hint="default"/>
        <w:w w:val="99"/>
      </w:rPr>
    </w:lvl>
    <w:lvl w:ilvl="1" w:tplc="29B2EA5C">
      <w:start w:val="1"/>
      <w:numFmt w:val="lowerLetter"/>
      <w:lvlText w:val="(%2)"/>
      <w:lvlJc w:val="left"/>
      <w:pPr>
        <w:ind w:left="4866" w:hanging="320"/>
        <w:jc w:val="right"/>
      </w:pPr>
      <w:rPr>
        <w:rFonts w:hint="default"/>
        <w:spacing w:val="-1"/>
        <w:w w:val="100"/>
      </w:rPr>
    </w:lvl>
    <w:lvl w:ilvl="2" w:tplc="4F18A150">
      <w:start w:val="1"/>
      <w:numFmt w:val="lowerRoman"/>
      <w:lvlText w:val="(%3)"/>
      <w:lvlJc w:val="left"/>
      <w:pPr>
        <w:ind w:left="5021" w:hanging="297"/>
        <w:jc w:val="right"/>
      </w:pPr>
      <w:rPr>
        <w:rFonts w:hint="default"/>
        <w:spacing w:val="-1"/>
        <w:w w:val="126"/>
      </w:rPr>
    </w:lvl>
    <w:lvl w:ilvl="3" w:tplc="19681B0C">
      <w:numFmt w:val="bullet"/>
      <w:lvlText w:val="•"/>
      <w:lvlJc w:val="left"/>
      <w:pPr>
        <w:ind w:left="5556" w:hanging="297"/>
      </w:pPr>
      <w:rPr>
        <w:rFonts w:hint="default"/>
      </w:rPr>
    </w:lvl>
    <w:lvl w:ilvl="4" w:tplc="21BED424">
      <w:numFmt w:val="bullet"/>
      <w:lvlText w:val="•"/>
      <w:lvlJc w:val="left"/>
      <w:pPr>
        <w:ind w:left="6093" w:hanging="297"/>
      </w:pPr>
      <w:rPr>
        <w:rFonts w:hint="default"/>
      </w:rPr>
    </w:lvl>
    <w:lvl w:ilvl="5" w:tplc="262E1150">
      <w:numFmt w:val="bullet"/>
      <w:lvlText w:val="•"/>
      <w:lvlJc w:val="left"/>
      <w:pPr>
        <w:ind w:left="6630" w:hanging="297"/>
      </w:pPr>
      <w:rPr>
        <w:rFonts w:hint="default"/>
      </w:rPr>
    </w:lvl>
    <w:lvl w:ilvl="6" w:tplc="9050E0C0">
      <w:numFmt w:val="bullet"/>
      <w:lvlText w:val="•"/>
      <w:lvlJc w:val="left"/>
      <w:pPr>
        <w:ind w:left="7166" w:hanging="297"/>
      </w:pPr>
      <w:rPr>
        <w:rFonts w:hint="default"/>
      </w:rPr>
    </w:lvl>
    <w:lvl w:ilvl="7" w:tplc="AE323BC8">
      <w:numFmt w:val="bullet"/>
      <w:lvlText w:val="•"/>
      <w:lvlJc w:val="left"/>
      <w:pPr>
        <w:ind w:left="7703" w:hanging="297"/>
      </w:pPr>
      <w:rPr>
        <w:rFonts w:hint="default"/>
      </w:rPr>
    </w:lvl>
    <w:lvl w:ilvl="8" w:tplc="BD840FA4">
      <w:numFmt w:val="bullet"/>
      <w:lvlText w:val="•"/>
      <w:lvlJc w:val="left"/>
      <w:pPr>
        <w:ind w:left="8240" w:hanging="297"/>
      </w:pPr>
      <w:rPr>
        <w:rFonts w:hint="default"/>
      </w:rPr>
    </w:lvl>
  </w:abstractNum>
  <w:abstractNum w:abstractNumId="16" w15:restartNumberingAfterBreak="0">
    <w:nsid w:val="4B7C0BCF"/>
    <w:multiLevelType w:val="hybridMultilevel"/>
    <w:tmpl w:val="853CCE3C"/>
    <w:lvl w:ilvl="0" w:tplc="77545308">
      <w:start w:val="3"/>
      <w:numFmt w:val="decimal"/>
      <w:lvlText w:val="%1."/>
      <w:lvlJc w:val="left"/>
      <w:pPr>
        <w:ind w:left="4738" w:hanging="194"/>
        <w:jc w:val="right"/>
      </w:pPr>
      <w:rPr>
        <w:rFonts w:hint="default"/>
        <w:w w:val="125"/>
      </w:rPr>
    </w:lvl>
    <w:lvl w:ilvl="1" w:tplc="F1CE322A">
      <w:numFmt w:val="bullet"/>
      <w:lvlText w:val="•"/>
      <w:lvlJc w:val="left"/>
      <w:pPr>
        <w:ind w:left="5200" w:hanging="194"/>
      </w:pPr>
      <w:rPr>
        <w:rFonts w:hint="default"/>
      </w:rPr>
    </w:lvl>
    <w:lvl w:ilvl="2" w:tplc="D07CC8BA">
      <w:numFmt w:val="bullet"/>
      <w:lvlText w:val="•"/>
      <w:lvlJc w:val="left"/>
      <w:pPr>
        <w:ind w:left="5660" w:hanging="194"/>
      </w:pPr>
      <w:rPr>
        <w:rFonts w:hint="default"/>
      </w:rPr>
    </w:lvl>
    <w:lvl w:ilvl="3" w:tplc="07F0DF2C">
      <w:numFmt w:val="bullet"/>
      <w:lvlText w:val="•"/>
      <w:lvlJc w:val="left"/>
      <w:pPr>
        <w:ind w:left="6120" w:hanging="194"/>
      </w:pPr>
      <w:rPr>
        <w:rFonts w:hint="default"/>
      </w:rPr>
    </w:lvl>
    <w:lvl w:ilvl="4" w:tplc="182CC80E">
      <w:numFmt w:val="bullet"/>
      <w:lvlText w:val="•"/>
      <w:lvlJc w:val="left"/>
      <w:pPr>
        <w:ind w:left="6580" w:hanging="194"/>
      </w:pPr>
      <w:rPr>
        <w:rFonts w:hint="default"/>
      </w:rPr>
    </w:lvl>
    <w:lvl w:ilvl="5" w:tplc="6DEA4A8E">
      <w:numFmt w:val="bullet"/>
      <w:lvlText w:val="•"/>
      <w:lvlJc w:val="left"/>
      <w:pPr>
        <w:ind w:left="7041" w:hanging="194"/>
      </w:pPr>
      <w:rPr>
        <w:rFonts w:hint="default"/>
      </w:rPr>
    </w:lvl>
    <w:lvl w:ilvl="6" w:tplc="90F8154E">
      <w:numFmt w:val="bullet"/>
      <w:lvlText w:val="•"/>
      <w:lvlJc w:val="left"/>
      <w:pPr>
        <w:ind w:left="7501" w:hanging="194"/>
      </w:pPr>
      <w:rPr>
        <w:rFonts w:hint="default"/>
      </w:rPr>
    </w:lvl>
    <w:lvl w:ilvl="7" w:tplc="CB506596">
      <w:numFmt w:val="bullet"/>
      <w:lvlText w:val="•"/>
      <w:lvlJc w:val="left"/>
      <w:pPr>
        <w:ind w:left="7961" w:hanging="194"/>
      </w:pPr>
      <w:rPr>
        <w:rFonts w:hint="default"/>
      </w:rPr>
    </w:lvl>
    <w:lvl w:ilvl="8" w:tplc="83A84636">
      <w:numFmt w:val="bullet"/>
      <w:lvlText w:val="•"/>
      <w:lvlJc w:val="left"/>
      <w:pPr>
        <w:ind w:left="8421" w:hanging="194"/>
      </w:pPr>
      <w:rPr>
        <w:rFonts w:hint="default"/>
      </w:rPr>
    </w:lvl>
  </w:abstractNum>
  <w:abstractNum w:abstractNumId="17" w15:restartNumberingAfterBreak="0">
    <w:nsid w:val="4F496484"/>
    <w:multiLevelType w:val="hybridMultilevel"/>
    <w:tmpl w:val="D78A88F6"/>
    <w:lvl w:ilvl="0" w:tplc="B686CF76">
      <w:numFmt w:val="bullet"/>
      <w:lvlText w:val="•"/>
      <w:lvlJc w:val="left"/>
      <w:pPr>
        <w:ind w:left="4424" w:hanging="137"/>
      </w:pPr>
      <w:rPr>
        <w:rFonts w:ascii="Times New Roman" w:eastAsia="Times New Roman" w:hAnsi="Times New Roman" w:cs="Times New Roman" w:hint="default"/>
        <w:b w:val="0"/>
        <w:bCs w:val="0"/>
        <w:i w:val="0"/>
        <w:iCs w:val="0"/>
        <w:color w:val="282828"/>
        <w:w w:val="94"/>
        <w:sz w:val="17"/>
        <w:szCs w:val="17"/>
      </w:rPr>
    </w:lvl>
    <w:lvl w:ilvl="1" w:tplc="6504E04E">
      <w:numFmt w:val="bullet"/>
      <w:lvlText w:val="•"/>
      <w:lvlJc w:val="left"/>
      <w:pPr>
        <w:ind w:left="4886" w:hanging="137"/>
      </w:pPr>
      <w:rPr>
        <w:rFonts w:hint="default"/>
      </w:rPr>
    </w:lvl>
    <w:lvl w:ilvl="2" w:tplc="8EC81636">
      <w:numFmt w:val="bullet"/>
      <w:lvlText w:val="•"/>
      <w:lvlJc w:val="left"/>
      <w:pPr>
        <w:ind w:left="5352" w:hanging="137"/>
      </w:pPr>
      <w:rPr>
        <w:rFonts w:hint="default"/>
      </w:rPr>
    </w:lvl>
    <w:lvl w:ilvl="3" w:tplc="9D5A0C4A">
      <w:numFmt w:val="bullet"/>
      <w:lvlText w:val="•"/>
      <w:lvlJc w:val="left"/>
      <w:pPr>
        <w:ind w:left="5818" w:hanging="137"/>
      </w:pPr>
      <w:rPr>
        <w:rFonts w:hint="default"/>
      </w:rPr>
    </w:lvl>
    <w:lvl w:ilvl="4" w:tplc="F5DA3EA8">
      <w:numFmt w:val="bullet"/>
      <w:lvlText w:val="•"/>
      <w:lvlJc w:val="left"/>
      <w:pPr>
        <w:ind w:left="6284" w:hanging="137"/>
      </w:pPr>
      <w:rPr>
        <w:rFonts w:hint="default"/>
      </w:rPr>
    </w:lvl>
    <w:lvl w:ilvl="5" w:tplc="036460E4">
      <w:numFmt w:val="bullet"/>
      <w:lvlText w:val="•"/>
      <w:lvlJc w:val="left"/>
      <w:pPr>
        <w:ind w:left="6750" w:hanging="137"/>
      </w:pPr>
      <w:rPr>
        <w:rFonts w:hint="default"/>
      </w:rPr>
    </w:lvl>
    <w:lvl w:ilvl="6" w:tplc="686C61EC">
      <w:numFmt w:val="bullet"/>
      <w:lvlText w:val="•"/>
      <w:lvlJc w:val="left"/>
      <w:pPr>
        <w:ind w:left="7216" w:hanging="137"/>
      </w:pPr>
      <w:rPr>
        <w:rFonts w:hint="default"/>
      </w:rPr>
    </w:lvl>
    <w:lvl w:ilvl="7" w:tplc="13121866">
      <w:numFmt w:val="bullet"/>
      <w:lvlText w:val="•"/>
      <w:lvlJc w:val="left"/>
      <w:pPr>
        <w:ind w:left="7682" w:hanging="137"/>
      </w:pPr>
      <w:rPr>
        <w:rFonts w:hint="default"/>
      </w:rPr>
    </w:lvl>
    <w:lvl w:ilvl="8" w:tplc="3FD06900">
      <w:numFmt w:val="bullet"/>
      <w:lvlText w:val="•"/>
      <w:lvlJc w:val="left"/>
      <w:pPr>
        <w:ind w:left="8149" w:hanging="137"/>
      </w:pPr>
      <w:rPr>
        <w:rFonts w:hint="default"/>
      </w:rPr>
    </w:lvl>
  </w:abstractNum>
  <w:abstractNum w:abstractNumId="18"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5E2C7887"/>
    <w:multiLevelType w:val="hybridMultilevel"/>
    <w:tmpl w:val="444EEAB4"/>
    <w:lvl w:ilvl="0" w:tplc="BED8EBAA">
      <w:start w:val="1"/>
      <w:numFmt w:val="lowerLetter"/>
      <w:lvlText w:val="(%1)"/>
      <w:lvlJc w:val="left"/>
      <w:pPr>
        <w:ind w:left="4779" w:hanging="266"/>
        <w:jc w:val="right"/>
      </w:pPr>
      <w:rPr>
        <w:rFonts w:hint="default"/>
        <w:spacing w:val="-1"/>
        <w:w w:val="101"/>
      </w:rPr>
    </w:lvl>
    <w:lvl w:ilvl="1" w:tplc="8076C302">
      <w:numFmt w:val="bullet"/>
      <w:lvlText w:val="•"/>
      <w:lvlJc w:val="left"/>
      <w:pPr>
        <w:ind w:left="4800" w:hanging="266"/>
      </w:pPr>
      <w:rPr>
        <w:rFonts w:hint="default"/>
      </w:rPr>
    </w:lvl>
    <w:lvl w:ilvl="2" w:tplc="C72673F4">
      <w:numFmt w:val="bullet"/>
      <w:lvlText w:val="•"/>
      <w:lvlJc w:val="left"/>
      <w:pPr>
        <w:ind w:left="5275" w:hanging="266"/>
      </w:pPr>
      <w:rPr>
        <w:rFonts w:hint="default"/>
      </w:rPr>
    </w:lvl>
    <w:lvl w:ilvl="3" w:tplc="FAD4550C">
      <w:numFmt w:val="bullet"/>
      <w:lvlText w:val="•"/>
      <w:lvlJc w:val="left"/>
      <w:pPr>
        <w:ind w:left="5751" w:hanging="266"/>
      </w:pPr>
      <w:rPr>
        <w:rFonts w:hint="default"/>
      </w:rPr>
    </w:lvl>
    <w:lvl w:ilvl="4" w:tplc="FEE0792C">
      <w:numFmt w:val="bullet"/>
      <w:lvlText w:val="•"/>
      <w:lvlJc w:val="left"/>
      <w:pPr>
        <w:ind w:left="6227" w:hanging="266"/>
      </w:pPr>
      <w:rPr>
        <w:rFonts w:hint="default"/>
      </w:rPr>
    </w:lvl>
    <w:lvl w:ilvl="5" w:tplc="1D0A816E">
      <w:numFmt w:val="bullet"/>
      <w:lvlText w:val="•"/>
      <w:lvlJc w:val="left"/>
      <w:pPr>
        <w:ind w:left="6702" w:hanging="266"/>
      </w:pPr>
      <w:rPr>
        <w:rFonts w:hint="default"/>
      </w:rPr>
    </w:lvl>
    <w:lvl w:ilvl="6" w:tplc="DBF4D716">
      <w:numFmt w:val="bullet"/>
      <w:lvlText w:val="•"/>
      <w:lvlJc w:val="left"/>
      <w:pPr>
        <w:ind w:left="7178" w:hanging="266"/>
      </w:pPr>
      <w:rPr>
        <w:rFonts w:hint="default"/>
      </w:rPr>
    </w:lvl>
    <w:lvl w:ilvl="7" w:tplc="F9B40A38">
      <w:numFmt w:val="bullet"/>
      <w:lvlText w:val="•"/>
      <w:lvlJc w:val="left"/>
      <w:pPr>
        <w:ind w:left="7654" w:hanging="266"/>
      </w:pPr>
      <w:rPr>
        <w:rFonts w:hint="default"/>
      </w:rPr>
    </w:lvl>
    <w:lvl w:ilvl="8" w:tplc="7FAA1920">
      <w:numFmt w:val="bullet"/>
      <w:lvlText w:val="•"/>
      <w:lvlJc w:val="left"/>
      <w:pPr>
        <w:ind w:left="8129" w:hanging="266"/>
      </w:pPr>
      <w:rPr>
        <w:rFonts w:hint="default"/>
      </w:rPr>
    </w:lvl>
  </w:abstractNum>
  <w:abstractNum w:abstractNumId="20" w15:restartNumberingAfterBreak="0">
    <w:nsid w:val="6C1706CA"/>
    <w:multiLevelType w:val="hybridMultilevel"/>
    <w:tmpl w:val="6B46ED60"/>
    <w:lvl w:ilvl="0" w:tplc="FD2C110E">
      <w:start w:val="3"/>
      <w:numFmt w:val="decimal"/>
      <w:lvlText w:val="%1."/>
      <w:lvlJc w:val="left"/>
      <w:pPr>
        <w:ind w:left="4514" w:hanging="311"/>
        <w:jc w:val="right"/>
      </w:pPr>
      <w:rPr>
        <w:rFonts w:hint="default"/>
        <w:w w:val="108"/>
      </w:rPr>
    </w:lvl>
    <w:lvl w:ilvl="1" w:tplc="867EF18A">
      <w:numFmt w:val="bullet"/>
      <w:lvlText w:val="•"/>
      <w:lvlJc w:val="left"/>
      <w:pPr>
        <w:ind w:left="5002" w:hanging="311"/>
      </w:pPr>
      <w:rPr>
        <w:rFonts w:hint="default"/>
      </w:rPr>
    </w:lvl>
    <w:lvl w:ilvl="2" w:tplc="D4660336">
      <w:numFmt w:val="bullet"/>
      <w:lvlText w:val="•"/>
      <w:lvlJc w:val="left"/>
      <w:pPr>
        <w:ind w:left="5484" w:hanging="311"/>
      </w:pPr>
      <w:rPr>
        <w:rFonts w:hint="default"/>
      </w:rPr>
    </w:lvl>
    <w:lvl w:ilvl="3" w:tplc="986AA9A6">
      <w:numFmt w:val="bullet"/>
      <w:lvlText w:val="•"/>
      <w:lvlJc w:val="left"/>
      <w:pPr>
        <w:ind w:left="5966" w:hanging="311"/>
      </w:pPr>
      <w:rPr>
        <w:rFonts w:hint="default"/>
      </w:rPr>
    </w:lvl>
    <w:lvl w:ilvl="4" w:tplc="BA9A411C">
      <w:numFmt w:val="bullet"/>
      <w:lvlText w:val="•"/>
      <w:lvlJc w:val="left"/>
      <w:pPr>
        <w:ind w:left="6448" w:hanging="311"/>
      </w:pPr>
      <w:rPr>
        <w:rFonts w:hint="default"/>
      </w:rPr>
    </w:lvl>
    <w:lvl w:ilvl="5" w:tplc="2CA6427A">
      <w:numFmt w:val="bullet"/>
      <w:lvlText w:val="•"/>
      <w:lvlJc w:val="left"/>
      <w:pPr>
        <w:ind w:left="6931" w:hanging="311"/>
      </w:pPr>
      <w:rPr>
        <w:rFonts w:hint="default"/>
      </w:rPr>
    </w:lvl>
    <w:lvl w:ilvl="6" w:tplc="C64A82DC">
      <w:numFmt w:val="bullet"/>
      <w:lvlText w:val="•"/>
      <w:lvlJc w:val="left"/>
      <w:pPr>
        <w:ind w:left="7413" w:hanging="311"/>
      </w:pPr>
      <w:rPr>
        <w:rFonts w:hint="default"/>
      </w:rPr>
    </w:lvl>
    <w:lvl w:ilvl="7" w:tplc="C7F6B86E">
      <w:numFmt w:val="bullet"/>
      <w:lvlText w:val="•"/>
      <w:lvlJc w:val="left"/>
      <w:pPr>
        <w:ind w:left="7895" w:hanging="311"/>
      </w:pPr>
      <w:rPr>
        <w:rFonts w:hint="default"/>
      </w:rPr>
    </w:lvl>
    <w:lvl w:ilvl="8" w:tplc="F2E6E7B2">
      <w:numFmt w:val="bullet"/>
      <w:lvlText w:val="•"/>
      <w:lvlJc w:val="left"/>
      <w:pPr>
        <w:ind w:left="8377" w:hanging="311"/>
      </w:pPr>
      <w:rPr>
        <w:rFonts w:hint="default"/>
      </w:rPr>
    </w:lvl>
  </w:abstractNum>
  <w:abstractNum w:abstractNumId="21" w15:restartNumberingAfterBreak="0">
    <w:nsid w:val="71D12B6F"/>
    <w:multiLevelType w:val="hybridMultilevel"/>
    <w:tmpl w:val="197CFBC8"/>
    <w:lvl w:ilvl="0" w:tplc="F4AAB392">
      <w:start w:val="2"/>
      <w:numFmt w:val="decimal"/>
      <w:lvlText w:val="(%1)"/>
      <w:lvlJc w:val="left"/>
      <w:pPr>
        <w:ind w:left="3984" w:hanging="329"/>
        <w:jc w:val="right"/>
      </w:pPr>
      <w:rPr>
        <w:rFonts w:hint="default"/>
        <w:w w:val="90"/>
      </w:rPr>
    </w:lvl>
    <w:lvl w:ilvl="1" w:tplc="752C9AC6">
      <w:numFmt w:val="bullet"/>
      <w:lvlText w:val="•"/>
      <w:lvlJc w:val="left"/>
      <w:pPr>
        <w:ind w:left="4476" w:hanging="329"/>
      </w:pPr>
      <w:rPr>
        <w:rFonts w:hint="default"/>
      </w:rPr>
    </w:lvl>
    <w:lvl w:ilvl="2" w:tplc="397A5ACA">
      <w:numFmt w:val="bullet"/>
      <w:lvlText w:val="•"/>
      <w:lvlJc w:val="left"/>
      <w:pPr>
        <w:ind w:left="4972" w:hanging="329"/>
      </w:pPr>
      <w:rPr>
        <w:rFonts w:hint="default"/>
      </w:rPr>
    </w:lvl>
    <w:lvl w:ilvl="3" w:tplc="4E521F70">
      <w:numFmt w:val="bullet"/>
      <w:lvlText w:val="•"/>
      <w:lvlJc w:val="left"/>
      <w:pPr>
        <w:ind w:left="5468" w:hanging="329"/>
      </w:pPr>
      <w:rPr>
        <w:rFonts w:hint="default"/>
      </w:rPr>
    </w:lvl>
    <w:lvl w:ilvl="4" w:tplc="962CB152">
      <w:numFmt w:val="bullet"/>
      <w:lvlText w:val="•"/>
      <w:lvlJc w:val="left"/>
      <w:pPr>
        <w:ind w:left="5964" w:hanging="329"/>
      </w:pPr>
      <w:rPr>
        <w:rFonts w:hint="default"/>
      </w:rPr>
    </w:lvl>
    <w:lvl w:ilvl="5" w:tplc="220CB2C0">
      <w:numFmt w:val="bullet"/>
      <w:lvlText w:val="•"/>
      <w:lvlJc w:val="left"/>
      <w:pPr>
        <w:ind w:left="6461" w:hanging="329"/>
      </w:pPr>
      <w:rPr>
        <w:rFonts w:hint="default"/>
      </w:rPr>
    </w:lvl>
    <w:lvl w:ilvl="6" w:tplc="0B54E572">
      <w:numFmt w:val="bullet"/>
      <w:lvlText w:val="•"/>
      <w:lvlJc w:val="left"/>
      <w:pPr>
        <w:ind w:left="6957" w:hanging="329"/>
      </w:pPr>
      <w:rPr>
        <w:rFonts w:hint="default"/>
      </w:rPr>
    </w:lvl>
    <w:lvl w:ilvl="7" w:tplc="08CCE544">
      <w:numFmt w:val="bullet"/>
      <w:lvlText w:val="•"/>
      <w:lvlJc w:val="left"/>
      <w:pPr>
        <w:ind w:left="7453" w:hanging="329"/>
      </w:pPr>
      <w:rPr>
        <w:rFonts w:hint="default"/>
      </w:rPr>
    </w:lvl>
    <w:lvl w:ilvl="8" w:tplc="E0804A56">
      <w:numFmt w:val="bullet"/>
      <w:lvlText w:val="•"/>
      <w:lvlJc w:val="left"/>
      <w:pPr>
        <w:ind w:left="7949" w:hanging="329"/>
      </w:pPr>
      <w:rPr>
        <w:rFonts w:hint="default"/>
      </w:rPr>
    </w:lvl>
  </w:abstractNum>
  <w:abstractNum w:abstractNumId="22" w15:restartNumberingAfterBreak="0">
    <w:nsid w:val="73486883"/>
    <w:multiLevelType w:val="hybridMultilevel"/>
    <w:tmpl w:val="52227CD6"/>
    <w:lvl w:ilvl="0" w:tplc="AFC4A384">
      <w:start w:val="1"/>
      <w:numFmt w:val="lowerLetter"/>
      <w:lvlText w:val="(%1)"/>
      <w:lvlJc w:val="left"/>
      <w:pPr>
        <w:ind w:left="4492" w:hanging="339"/>
        <w:jc w:val="right"/>
      </w:pPr>
      <w:rPr>
        <w:rFonts w:hint="default"/>
        <w:spacing w:val="-1"/>
        <w:w w:val="100"/>
      </w:rPr>
    </w:lvl>
    <w:lvl w:ilvl="1" w:tplc="97448380">
      <w:start w:val="1"/>
      <w:numFmt w:val="lowerRoman"/>
      <w:lvlText w:val="(%2)"/>
      <w:lvlJc w:val="left"/>
      <w:pPr>
        <w:ind w:left="5317" w:hanging="297"/>
        <w:jc w:val="left"/>
      </w:pPr>
      <w:rPr>
        <w:rFonts w:hint="default"/>
        <w:w w:val="105"/>
      </w:rPr>
    </w:lvl>
    <w:lvl w:ilvl="2" w:tplc="407A0E80">
      <w:numFmt w:val="bullet"/>
      <w:lvlText w:val="•"/>
      <w:lvlJc w:val="left"/>
      <w:pPr>
        <w:ind w:left="5260" w:hanging="297"/>
      </w:pPr>
      <w:rPr>
        <w:rFonts w:hint="default"/>
      </w:rPr>
    </w:lvl>
    <w:lvl w:ilvl="3" w:tplc="9C1A16BC">
      <w:numFmt w:val="bullet"/>
      <w:lvlText w:val="•"/>
      <w:lvlJc w:val="left"/>
      <w:pPr>
        <w:ind w:left="5280" w:hanging="297"/>
      </w:pPr>
      <w:rPr>
        <w:rFonts w:hint="default"/>
      </w:rPr>
    </w:lvl>
    <w:lvl w:ilvl="4" w:tplc="87CAF2E4">
      <w:numFmt w:val="bullet"/>
      <w:lvlText w:val="•"/>
      <w:lvlJc w:val="left"/>
      <w:pPr>
        <w:ind w:left="5300" w:hanging="297"/>
      </w:pPr>
      <w:rPr>
        <w:rFonts w:hint="default"/>
      </w:rPr>
    </w:lvl>
    <w:lvl w:ilvl="5" w:tplc="A76E964A">
      <w:numFmt w:val="bullet"/>
      <w:lvlText w:val="•"/>
      <w:lvlJc w:val="left"/>
      <w:pPr>
        <w:ind w:left="5320" w:hanging="297"/>
      </w:pPr>
      <w:rPr>
        <w:rFonts w:hint="default"/>
      </w:rPr>
    </w:lvl>
    <w:lvl w:ilvl="6" w:tplc="07B0274C">
      <w:numFmt w:val="bullet"/>
      <w:lvlText w:val="•"/>
      <w:lvlJc w:val="left"/>
      <w:pPr>
        <w:ind w:left="6044" w:hanging="297"/>
      </w:pPr>
      <w:rPr>
        <w:rFonts w:hint="default"/>
      </w:rPr>
    </w:lvl>
    <w:lvl w:ilvl="7" w:tplc="06F4FC70">
      <w:numFmt w:val="bullet"/>
      <w:lvlText w:val="•"/>
      <w:lvlJc w:val="left"/>
      <w:pPr>
        <w:ind w:left="6768" w:hanging="297"/>
      </w:pPr>
      <w:rPr>
        <w:rFonts w:hint="default"/>
      </w:rPr>
    </w:lvl>
    <w:lvl w:ilvl="8" w:tplc="18BE9266">
      <w:numFmt w:val="bullet"/>
      <w:lvlText w:val="•"/>
      <w:lvlJc w:val="left"/>
      <w:pPr>
        <w:ind w:left="7493" w:hanging="297"/>
      </w:pPr>
      <w:rPr>
        <w:rFonts w:hint="default"/>
      </w:rPr>
    </w:lvl>
  </w:abstractNum>
  <w:abstractNum w:abstractNumId="23" w15:restartNumberingAfterBreak="0">
    <w:nsid w:val="742339B0"/>
    <w:multiLevelType w:val="hybridMultilevel"/>
    <w:tmpl w:val="84F6685A"/>
    <w:lvl w:ilvl="0" w:tplc="E02CABDA">
      <w:start w:val="2"/>
      <w:numFmt w:val="decimal"/>
      <w:lvlText w:val="%1."/>
      <w:lvlJc w:val="left"/>
      <w:pPr>
        <w:ind w:left="3807" w:hanging="248"/>
        <w:jc w:val="right"/>
      </w:pPr>
      <w:rPr>
        <w:rFonts w:hint="default"/>
        <w:w w:val="102"/>
      </w:rPr>
    </w:lvl>
    <w:lvl w:ilvl="1" w:tplc="3B405668">
      <w:numFmt w:val="bullet"/>
      <w:lvlText w:val="•"/>
      <w:lvlJc w:val="left"/>
      <w:pPr>
        <w:ind w:left="4296" w:hanging="248"/>
      </w:pPr>
      <w:rPr>
        <w:rFonts w:hint="default"/>
      </w:rPr>
    </w:lvl>
    <w:lvl w:ilvl="2" w:tplc="3CFABD82">
      <w:numFmt w:val="bullet"/>
      <w:lvlText w:val="•"/>
      <w:lvlJc w:val="left"/>
      <w:pPr>
        <w:ind w:left="4792" w:hanging="248"/>
      </w:pPr>
      <w:rPr>
        <w:rFonts w:hint="default"/>
      </w:rPr>
    </w:lvl>
    <w:lvl w:ilvl="3" w:tplc="98823BE2">
      <w:numFmt w:val="bullet"/>
      <w:lvlText w:val="•"/>
      <w:lvlJc w:val="left"/>
      <w:pPr>
        <w:ind w:left="5288" w:hanging="248"/>
      </w:pPr>
      <w:rPr>
        <w:rFonts w:hint="default"/>
      </w:rPr>
    </w:lvl>
    <w:lvl w:ilvl="4" w:tplc="D47067E4">
      <w:numFmt w:val="bullet"/>
      <w:lvlText w:val="•"/>
      <w:lvlJc w:val="left"/>
      <w:pPr>
        <w:ind w:left="5784" w:hanging="248"/>
      </w:pPr>
      <w:rPr>
        <w:rFonts w:hint="default"/>
      </w:rPr>
    </w:lvl>
    <w:lvl w:ilvl="5" w:tplc="00CE23BE">
      <w:numFmt w:val="bullet"/>
      <w:lvlText w:val="•"/>
      <w:lvlJc w:val="left"/>
      <w:pPr>
        <w:ind w:left="6280" w:hanging="248"/>
      </w:pPr>
      <w:rPr>
        <w:rFonts w:hint="default"/>
      </w:rPr>
    </w:lvl>
    <w:lvl w:ilvl="6" w:tplc="9F285336">
      <w:numFmt w:val="bullet"/>
      <w:lvlText w:val="•"/>
      <w:lvlJc w:val="left"/>
      <w:pPr>
        <w:ind w:left="6776" w:hanging="248"/>
      </w:pPr>
      <w:rPr>
        <w:rFonts w:hint="default"/>
      </w:rPr>
    </w:lvl>
    <w:lvl w:ilvl="7" w:tplc="A2367E4E">
      <w:numFmt w:val="bullet"/>
      <w:lvlText w:val="•"/>
      <w:lvlJc w:val="left"/>
      <w:pPr>
        <w:ind w:left="7272" w:hanging="248"/>
      </w:pPr>
      <w:rPr>
        <w:rFonts w:hint="default"/>
      </w:rPr>
    </w:lvl>
    <w:lvl w:ilvl="8" w:tplc="D81C272E">
      <w:numFmt w:val="bullet"/>
      <w:lvlText w:val="•"/>
      <w:lvlJc w:val="left"/>
      <w:pPr>
        <w:ind w:left="7769" w:hanging="248"/>
      </w:pPr>
      <w:rPr>
        <w:rFonts w:hint="default"/>
      </w:rPr>
    </w:lvl>
  </w:abstractNum>
  <w:num w:numId="1">
    <w:abstractNumId w:val="0"/>
  </w:num>
  <w:num w:numId="2">
    <w:abstractNumId w:val="18"/>
  </w:num>
  <w:num w:numId="3">
    <w:abstractNumId w:val="5"/>
  </w:num>
  <w:num w:numId="4">
    <w:abstractNumId w:val="8"/>
  </w:num>
  <w:num w:numId="5">
    <w:abstractNumId w:val="14"/>
  </w:num>
  <w:num w:numId="6">
    <w:abstractNumId w:val="17"/>
  </w:num>
  <w:num w:numId="7">
    <w:abstractNumId w:val="19"/>
  </w:num>
  <w:num w:numId="8">
    <w:abstractNumId w:val="11"/>
  </w:num>
  <w:num w:numId="9">
    <w:abstractNumId w:val="16"/>
  </w:num>
  <w:num w:numId="10">
    <w:abstractNumId w:val="2"/>
  </w:num>
  <w:num w:numId="11">
    <w:abstractNumId w:val="4"/>
  </w:num>
  <w:num w:numId="12">
    <w:abstractNumId w:val="20"/>
  </w:num>
  <w:num w:numId="13">
    <w:abstractNumId w:val="6"/>
  </w:num>
  <w:num w:numId="14">
    <w:abstractNumId w:val="3"/>
  </w:num>
  <w:num w:numId="15">
    <w:abstractNumId w:val="15"/>
  </w:num>
  <w:num w:numId="16">
    <w:abstractNumId w:val="9"/>
  </w:num>
  <w:num w:numId="17">
    <w:abstractNumId w:val="1"/>
  </w:num>
  <w:num w:numId="18">
    <w:abstractNumId w:val="22"/>
  </w:num>
  <w:num w:numId="19">
    <w:abstractNumId w:val="21"/>
  </w:num>
  <w:num w:numId="20">
    <w:abstractNumId w:val="7"/>
  </w:num>
  <w:num w:numId="21">
    <w:abstractNumId w:val="13"/>
  </w:num>
  <w:num w:numId="22">
    <w:abstractNumId w:val="12"/>
  </w:num>
  <w:num w:numId="23">
    <w:abstractNumId w:val="10"/>
  </w:num>
  <w:num w:numId="24">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9"/>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Y3NzY3MzM2szQxt7BU0lEKTi0uzszPAykwrAUApyju9CwAAAA="/>
  </w:docVars>
  <w:rsids>
    <w:rsidRoot w:val="003D0749"/>
    <w:rsid w:val="00000812"/>
    <w:rsid w:val="000008E2"/>
    <w:rsid w:val="000028D9"/>
    <w:rsid w:val="00003730"/>
    <w:rsid w:val="00003DCF"/>
    <w:rsid w:val="00004F6B"/>
    <w:rsid w:val="000052A2"/>
    <w:rsid w:val="00005680"/>
    <w:rsid w:val="00005EE8"/>
    <w:rsid w:val="00006D26"/>
    <w:rsid w:val="000073EE"/>
    <w:rsid w:val="0001088D"/>
    <w:rsid w:val="00010B81"/>
    <w:rsid w:val="000133A8"/>
    <w:rsid w:val="000153A8"/>
    <w:rsid w:val="00016C93"/>
    <w:rsid w:val="0001763E"/>
    <w:rsid w:val="00022398"/>
    <w:rsid w:val="00023D2F"/>
    <w:rsid w:val="000242FF"/>
    <w:rsid w:val="00024D3E"/>
    <w:rsid w:val="00025559"/>
    <w:rsid w:val="00030102"/>
    <w:rsid w:val="00032533"/>
    <w:rsid w:val="000328EC"/>
    <w:rsid w:val="0003344A"/>
    <w:rsid w:val="00034949"/>
    <w:rsid w:val="00034B64"/>
    <w:rsid w:val="000351E9"/>
    <w:rsid w:val="000377AC"/>
    <w:rsid w:val="000420FF"/>
    <w:rsid w:val="00044972"/>
    <w:rsid w:val="00045A94"/>
    <w:rsid w:val="000465E7"/>
    <w:rsid w:val="00050F14"/>
    <w:rsid w:val="00052F65"/>
    <w:rsid w:val="000531DB"/>
    <w:rsid w:val="00055738"/>
    <w:rsid w:val="00055D23"/>
    <w:rsid w:val="000571F1"/>
    <w:rsid w:val="000576D5"/>
    <w:rsid w:val="000600D3"/>
    <w:rsid w:val="000608EE"/>
    <w:rsid w:val="000614EF"/>
    <w:rsid w:val="00061E20"/>
    <w:rsid w:val="000622BB"/>
    <w:rsid w:val="000638C7"/>
    <w:rsid w:val="00064FDA"/>
    <w:rsid w:val="000668CD"/>
    <w:rsid w:val="00066DEF"/>
    <w:rsid w:val="0007067C"/>
    <w:rsid w:val="000710ED"/>
    <w:rsid w:val="000744EC"/>
    <w:rsid w:val="00074AFC"/>
    <w:rsid w:val="000757E1"/>
    <w:rsid w:val="000764AC"/>
    <w:rsid w:val="00076CCC"/>
    <w:rsid w:val="00077C38"/>
    <w:rsid w:val="00077CC8"/>
    <w:rsid w:val="00077FCD"/>
    <w:rsid w:val="00080C29"/>
    <w:rsid w:val="00080C45"/>
    <w:rsid w:val="000814D8"/>
    <w:rsid w:val="000835C8"/>
    <w:rsid w:val="00083B2A"/>
    <w:rsid w:val="00084A4D"/>
    <w:rsid w:val="00084D9C"/>
    <w:rsid w:val="0008674C"/>
    <w:rsid w:val="0008687A"/>
    <w:rsid w:val="000878E9"/>
    <w:rsid w:val="000903F9"/>
    <w:rsid w:val="00091C08"/>
    <w:rsid w:val="000930B3"/>
    <w:rsid w:val="00097627"/>
    <w:rsid w:val="00097CC3"/>
    <w:rsid w:val="00097CE5"/>
    <w:rsid w:val="000A2439"/>
    <w:rsid w:val="000A3ABB"/>
    <w:rsid w:val="000A421A"/>
    <w:rsid w:val="000A4D98"/>
    <w:rsid w:val="000A6259"/>
    <w:rsid w:val="000A62CC"/>
    <w:rsid w:val="000A7EF9"/>
    <w:rsid w:val="000B0A56"/>
    <w:rsid w:val="000B26CE"/>
    <w:rsid w:val="000B2D7D"/>
    <w:rsid w:val="000B4FB6"/>
    <w:rsid w:val="000B50F4"/>
    <w:rsid w:val="000B54EB"/>
    <w:rsid w:val="000B60FA"/>
    <w:rsid w:val="000C01AC"/>
    <w:rsid w:val="000C01CD"/>
    <w:rsid w:val="000C071D"/>
    <w:rsid w:val="000C11C1"/>
    <w:rsid w:val="000C2C80"/>
    <w:rsid w:val="000C416E"/>
    <w:rsid w:val="000C5263"/>
    <w:rsid w:val="000C55DB"/>
    <w:rsid w:val="000D108D"/>
    <w:rsid w:val="000D15FF"/>
    <w:rsid w:val="000D1898"/>
    <w:rsid w:val="000D262F"/>
    <w:rsid w:val="000D3B3A"/>
    <w:rsid w:val="000D4237"/>
    <w:rsid w:val="000D4D20"/>
    <w:rsid w:val="000D61EB"/>
    <w:rsid w:val="000E0CBF"/>
    <w:rsid w:val="000E11A7"/>
    <w:rsid w:val="000E21FC"/>
    <w:rsid w:val="000E241E"/>
    <w:rsid w:val="000E427F"/>
    <w:rsid w:val="000E5A83"/>
    <w:rsid w:val="000E5C90"/>
    <w:rsid w:val="000E62AF"/>
    <w:rsid w:val="000F09C3"/>
    <w:rsid w:val="000F1E72"/>
    <w:rsid w:val="000F260D"/>
    <w:rsid w:val="000F3F8E"/>
    <w:rsid w:val="000F43C3"/>
    <w:rsid w:val="000F4429"/>
    <w:rsid w:val="000F6F3A"/>
    <w:rsid w:val="000F7993"/>
    <w:rsid w:val="001012E5"/>
    <w:rsid w:val="00103B7F"/>
    <w:rsid w:val="0010747B"/>
    <w:rsid w:val="00110155"/>
    <w:rsid w:val="0011116A"/>
    <w:rsid w:val="001121EE"/>
    <w:rsid w:val="001122B5"/>
    <w:rsid w:val="001128C3"/>
    <w:rsid w:val="00112F93"/>
    <w:rsid w:val="00115430"/>
    <w:rsid w:val="00115680"/>
    <w:rsid w:val="0011689D"/>
    <w:rsid w:val="00121135"/>
    <w:rsid w:val="00123D23"/>
    <w:rsid w:val="0012543A"/>
    <w:rsid w:val="001301E6"/>
    <w:rsid w:val="00132399"/>
    <w:rsid w:val="001329E3"/>
    <w:rsid w:val="00133371"/>
    <w:rsid w:val="001341AC"/>
    <w:rsid w:val="00136D1A"/>
    <w:rsid w:val="00137169"/>
    <w:rsid w:val="00142743"/>
    <w:rsid w:val="00143E17"/>
    <w:rsid w:val="001445A5"/>
    <w:rsid w:val="0014581A"/>
    <w:rsid w:val="00146FE3"/>
    <w:rsid w:val="001504B1"/>
    <w:rsid w:val="0015104F"/>
    <w:rsid w:val="00151AD3"/>
    <w:rsid w:val="00152AB1"/>
    <w:rsid w:val="001540EB"/>
    <w:rsid w:val="001553B8"/>
    <w:rsid w:val="001565F4"/>
    <w:rsid w:val="00157469"/>
    <w:rsid w:val="0015761F"/>
    <w:rsid w:val="001636EC"/>
    <w:rsid w:val="00164718"/>
    <w:rsid w:val="00164B3E"/>
    <w:rsid w:val="00165401"/>
    <w:rsid w:val="001678FD"/>
    <w:rsid w:val="00167A40"/>
    <w:rsid w:val="001716E9"/>
    <w:rsid w:val="001723EC"/>
    <w:rsid w:val="00175116"/>
    <w:rsid w:val="00175CF6"/>
    <w:rsid w:val="00175E45"/>
    <w:rsid w:val="001761C1"/>
    <w:rsid w:val="001774D2"/>
    <w:rsid w:val="0018073D"/>
    <w:rsid w:val="00181A7A"/>
    <w:rsid w:val="001846B4"/>
    <w:rsid w:val="00185772"/>
    <w:rsid w:val="00186652"/>
    <w:rsid w:val="00186B7E"/>
    <w:rsid w:val="00187049"/>
    <w:rsid w:val="00187D5F"/>
    <w:rsid w:val="001915A2"/>
    <w:rsid w:val="001916FF"/>
    <w:rsid w:val="00194A00"/>
    <w:rsid w:val="001950BE"/>
    <w:rsid w:val="00196801"/>
    <w:rsid w:val="001A2912"/>
    <w:rsid w:val="001A3AFE"/>
    <w:rsid w:val="001A5FD0"/>
    <w:rsid w:val="001B032A"/>
    <w:rsid w:val="001B040C"/>
    <w:rsid w:val="001B0E17"/>
    <w:rsid w:val="001B262D"/>
    <w:rsid w:val="001B2C14"/>
    <w:rsid w:val="001B3D40"/>
    <w:rsid w:val="001B4103"/>
    <w:rsid w:val="001B42D3"/>
    <w:rsid w:val="001B66AB"/>
    <w:rsid w:val="001B778F"/>
    <w:rsid w:val="001B7AEA"/>
    <w:rsid w:val="001C0B26"/>
    <w:rsid w:val="001C1B1A"/>
    <w:rsid w:val="001C2C10"/>
    <w:rsid w:val="001C3895"/>
    <w:rsid w:val="001D0B49"/>
    <w:rsid w:val="001D22A0"/>
    <w:rsid w:val="001D269F"/>
    <w:rsid w:val="001D62D2"/>
    <w:rsid w:val="001D6485"/>
    <w:rsid w:val="001D6D65"/>
    <w:rsid w:val="001E1226"/>
    <w:rsid w:val="001E2B91"/>
    <w:rsid w:val="001E402E"/>
    <w:rsid w:val="001E42D4"/>
    <w:rsid w:val="001E58CA"/>
    <w:rsid w:val="001E674A"/>
    <w:rsid w:val="001E683D"/>
    <w:rsid w:val="001F2A4A"/>
    <w:rsid w:val="001F32D8"/>
    <w:rsid w:val="001F37E3"/>
    <w:rsid w:val="001F4BCD"/>
    <w:rsid w:val="001F5302"/>
    <w:rsid w:val="001F5DC9"/>
    <w:rsid w:val="0020047D"/>
    <w:rsid w:val="0020095B"/>
    <w:rsid w:val="00201101"/>
    <w:rsid w:val="0020301E"/>
    <w:rsid w:val="00203302"/>
    <w:rsid w:val="0020490C"/>
    <w:rsid w:val="00204DA5"/>
    <w:rsid w:val="0020651D"/>
    <w:rsid w:val="002075A8"/>
    <w:rsid w:val="00207A31"/>
    <w:rsid w:val="0021001A"/>
    <w:rsid w:val="00213CA6"/>
    <w:rsid w:val="00215715"/>
    <w:rsid w:val="00215EE9"/>
    <w:rsid w:val="002208C6"/>
    <w:rsid w:val="00221C58"/>
    <w:rsid w:val="00222CCC"/>
    <w:rsid w:val="00223286"/>
    <w:rsid w:val="002249DD"/>
    <w:rsid w:val="002252DD"/>
    <w:rsid w:val="00225BAF"/>
    <w:rsid w:val="002268ED"/>
    <w:rsid w:val="00230967"/>
    <w:rsid w:val="0023213B"/>
    <w:rsid w:val="002333D3"/>
    <w:rsid w:val="0023567D"/>
    <w:rsid w:val="00235E46"/>
    <w:rsid w:val="00241F47"/>
    <w:rsid w:val="0024286B"/>
    <w:rsid w:val="002436F5"/>
    <w:rsid w:val="002447B7"/>
    <w:rsid w:val="0024538A"/>
    <w:rsid w:val="002460A2"/>
    <w:rsid w:val="00246B81"/>
    <w:rsid w:val="00246F34"/>
    <w:rsid w:val="00251136"/>
    <w:rsid w:val="00255B09"/>
    <w:rsid w:val="00257780"/>
    <w:rsid w:val="00257CB7"/>
    <w:rsid w:val="0026042D"/>
    <w:rsid w:val="00261EC4"/>
    <w:rsid w:val="00265308"/>
    <w:rsid w:val="002655B6"/>
    <w:rsid w:val="0026617B"/>
    <w:rsid w:val="00267649"/>
    <w:rsid w:val="00267B91"/>
    <w:rsid w:val="00273A4E"/>
    <w:rsid w:val="00274FC9"/>
    <w:rsid w:val="00275EF6"/>
    <w:rsid w:val="00275F60"/>
    <w:rsid w:val="00280DCD"/>
    <w:rsid w:val="0028271E"/>
    <w:rsid w:val="002831B8"/>
    <w:rsid w:val="002854FE"/>
    <w:rsid w:val="0028557D"/>
    <w:rsid w:val="00286A4D"/>
    <w:rsid w:val="00286CFB"/>
    <w:rsid w:val="00286E57"/>
    <w:rsid w:val="002873EE"/>
    <w:rsid w:val="002907F0"/>
    <w:rsid w:val="00291810"/>
    <w:rsid w:val="00291A16"/>
    <w:rsid w:val="0029222A"/>
    <w:rsid w:val="00294F8A"/>
    <w:rsid w:val="002964E7"/>
    <w:rsid w:val="00297E57"/>
    <w:rsid w:val="002A044B"/>
    <w:rsid w:val="002A2928"/>
    <w:rsid w:val="002A3156"/>
    <w:rsid w:val="002A4C4E"/>
    <w:rsid w:val="002A5095"/>
    <w:rsid w:val="002A6CF2"/>
    <w:rsid w:val="002A7130"/>
    <w:rsid w:val="002A7179"/>
    <w:rsid w:val="002B0B6F"/>
    <w:rsid w:val="002B1C39"/>
    <w:rsid w:val="002B1CEC"/>
    <w:rsid w:val="002B2784"/>
    <w:rsid w:val="002B4E1F"/>
    <w:rsid w:val="002B6516"/>
    <w:rsid w:val="002B6E05"/>
    <w:rsid w:val="002C2639"/>
    <w:rsid w:val="002C692D"/>
    <w:rsid w:val="002D0930"/>
    <w:rsid w:val="002D0A44"/>
    <w:rsid w:val="002D19DD"/>
    <w:rsid w:val="002D1D4C"/>
    <w:rsid w:val="002D44A3"/>
    <w:rsid w:val="002D4ED3"/>
    <w:rsid w:val="002D647D"/>
    <w:rsid w:val="002D6A6F"/>
    <w:rsid w:val="002E0DB0"/>
    <w:rsid w:val="002E29FE"/>
    <w:rsid w:val="002E3026"/>
    <w:rsid w:val="002E3094"/>
    <w:rsid w:val="002E35C4"/>
    <w:rsid w:val="002E62C7"/>
    <w:rsid w:val="002E6400"/>
    <w:rsid w:val="002F4347"/>
    <w:rsid w:val="002F5E74"/>
    <w:rsid w:val="002F6DC3"/>
    <w:rsid w:val="002F7A5B"/>
    <w:rsid w:val="003013D8"/>
    <w:rsid w:val="0030239A"/>
    <w:rsid w:val="00302536"/>
    <w:rsid w:val="00303D74"/>
    <w:rsid w:val="00304858"/>
    <w:rsid w:val="00306F12"/>
    <w:rsid w:val="00307C03"/>
    <w:rsid w:val="00312523"/>
    <w:rsid w:val="003208E0"/>
    <w:rsid w:val="003210DA"/>
    <w:rsid w:val="00321CBD"/>
    <w:rsid w:val="0032744E"/>
    <w:rsid w:val="0032797D"/>
    <w:rsid w:val="00330E75"/>
    <w:rsid w:val="00332151"/>
    <w:rsid w:val="0033299D"/>
    <w:rsid w:val="00332A15"/>
    <w:rsid w:val="00333A12"/>
    <w:rsid w:val="00334E23"/>
    <w:rsid w:val="00336B1F"/>
    <w:rsid w:val="00336DF0"/>
    <w:rsid w:val="003407C1"/>
    <w:rsid w:val="00340C85"/>
    <w:rsid w:val="00342579"/>
    <w:rsid w:val="00342850"/>
    <w:rsid w:val="003449A3"/>
    <w:rsid w:val="00345925"/>
    <w:rsid w:val="0034604C"/>
    <w:rsid w:val="003545AC"/>
    <w:rsid w:val="0035589F"/>
    <w:rsid w:val="00357F68"/>
    <w:rsid w:val="00361D1E"/>
    <w:rsid w:val="0036300D"/>
    <w:rsid w:val="00363299"/>
    <w:rsid w:val="00363E94"/>
    <w:rsid w:val="00363F03"/>
    <w:rsid w:val="00365374"/>
    <w:rsid w:val="00365876"/>
    <w:rsid w:val="00366718"/>
    <w:rsid w:val="00366ED6"/>
    <w:rsid w:val="0037016A"/>
    <w:rsid w:val="00370DC9"/>
    <w:rsid w:val="0037208D"/>
    <w:rsid w:val="00372A0F"/>
    <w:rsid w:val="00376698"/>
    <w:rsid w:val="003778DA"/>
    <w:rsid w:val="00377CE2"/>
    <w:rsid w:val="00377FBD"/>
    <w:rsid w:val="00380137"/>
    <w:rsid w:val="003804D8"/>
    <w:rsid w:val="00380594"/>
    <w:rsid w:val="00380973"/>
    <w:rsid w:val="00381297"/>
    <w:rsid w:val="003837C6"/>
    <w:rsid w:val="003841AB"/>
    <w:rsid w:val="003849A8"/>
    <w:rsid w:val="00385687"/>
    <w:rsid w:val="0038712B"/>
    <w:rsid w:val="003905F1"/>
    <w:rsid w:val="003913AB"/>
    <w:rsid w:val="00391944"/>
    <w:rsid w:val="00393695"/>
    <w:rsid w:val="00394930"/>
    <w:rsid w:val="00394B3B"/>
    <w:rsid w:val="003971C4"/>
    <w:rsid w:val="003A368C"/>
    <w:rsid w:val="003A5DAC"/>
    <w:rsid w:val="003A69CF"/>
    <w:rsid w:val="003B299B"/>
    <w:rsid w:val="003B3DD3"/>
    <w:rsid w:val="003B440D"/>
    <w:rsid w:val="003B4664"/>
    <w:rsid w:val="003B6581"/>
    <w:rsid w:val="003C20AF"/>
    <w:rsid w:val="003C2336"/>
    <w:rsid w:val="003C37A0"/>
    <w:rsid w:val="003C5F5A"/>
    <w:rsid w:val="003C7232"/>
    <w:rsid w:val="003C7CDB"/>
    <w:rsid w:val="003D0749"/>
    <w:rsid w:val="003D0766"/>
    <w:rsid w:val="003D233B"/>
    <w:rsid w:val="003D2AFE"/>
    <w:rsid w:val="003D4009"/>
    <w:rsid w:val="003D4E58"/>
    <w:rsid w:val="003D4EAA"/>
    <w:rsid w:val="003D76EF"/>
    <w:rsid w:val="003D786C"/>
    <w:rsid w:val="003E0242"/>
    <w:rsid w:val="003E10DB"/>
    <w:rsid w:val="003E22DD"/>
    <w:rsid w:val="003E263B"/>
    <w:rsid w:val="003E2DE5"/>
    <w:rsid w:val="003E3947"/>
    <w:rsid w:val="003E6206"/>
    <w:rsid w:val="003E76D6"/>
    <w:rsid w:val="003F1EA2"/>
    <w:rsid w:val="003F2E64"/>
    <w:rsid w:val="003F3432"/>
    <w:rsid w:val="003F4B01"/>
    <w:rsid w:val="003F5935"/>
    <w:rsid w:val="003F6D96"/>
    <w:rsid w:val="003F74BA"/>
    <w:rsid w:val="004007E5"/>
    <w:rsid w:val="00401FBB"/>
    <w:rsid w:val="004042CD"/>
    <w:rsid w:val="00405472"/>
    <w:rsid w:val="0040592F"/>
    <w:rsid w:val="00406360"/>
    <w:rsid w:val="00406A8D"/>
    <w:rsid w:val="004072E1"/>
    <w:rsid w:val="00410530"/>
    <w:rsid w:val="004117C6"/>
    <w:rsid w:val="00413961"/>
    <w:rsid w:val="00413D33"/>
    <w:rsid w:val="00416A53"/>
    <w:rsid w:val="00417B4F"/>
    <w:rsid w:val="00420199"/>
    <w:rsid w:val="00421076"/>
    <w:rsid w:val="004210D8"/>
    <w:rsid w:val="00423963"/>
    <w:rsid w:val="00424B36"/>
    <w:rsid w:val="00424C03"/>
    <w:rsid w:val="00426221"/>
    <w:rsid w:val="0042759F"/>
    <w:rsid w:val="00432A91"/>
    <w:rsid w:val="00433E4E"/>
    <w:rsid w:val="004347BA"/>
    <w:rsid w:val="00440459"/>
    <w:rsid w:val="00441D51"/>
    <w:rsid w:val="00443021"/>
    <w:rsid w:val="00445C4F"/>
    <w:rsid w:val="00445F1F"/>
    <w:rsid w:val="0044641B"/>
    <w:rsid w:val="0045126D"/>
    <w:rsid w:val="00453046"/>
    <w:rsid w:val="00453682"/>
    <w:rsid w:val="004545AD"/>
    <w:rsid w:val="00454B8E"/>
    <w:rsid w:val="00456986"/>
    <w:rsid w:val="0046115C"/>
    <w:rsid w:val="004650FA"/>
    <w:rsid w:val="00465BB4"/>
    <w:rsid w:val="00466077"/>
    <w:rsid w:val="004664DC"/>
    <w:rsid w:val="0046695B"/>
    <w:rsid w:val="00471321"/>
    <w:rsid w:val="00471D9E"/>
    <w:rsid w:val="0047291F"/>
    <w:rsid w:val="00474D22"/>
    <w:rsid w:val="00474F8E"/>
    <w:rsid w:val="004764A9"/>
    <w:rsid w:val="0047795B"/>
    <w:rsid w:val="00481E77"/>
    <w:rsid w:val="00482B17"/>
    <w:rsid w:val="00484601"/>
    <w:rsid w:val="00484E43"/>
    <w:rsid w:val="00486BF5"/>
    <w:rsid w:val="00491FC6"/>
    <w:rsid w:val="004920DB"/>
    <w:rsid w:val="00494F0F"/>
    <w:rsid w:val="0049507E"/>
    <w:rsid w:val="004951B3"/>
    <w:rsid w:val="00497E15"/>
    <w:rsid w:val="004A01D1"/>
    <w:rsid w:val="004A56F8"/>
    <w:rsid w:val="004A6040"/>
    <w:rsid w:val="004A7140"/>
    <w:rsid w:val="004B0AB3"/>
    <w:rsid w:val="004B0FC7"/>
    <w:rsid w:val="004B13C6"/>
    <w:rsid w:val="004B31AA"/>
    <w:rsid w:val="004B3B82"/>
    <w:rsid w:val="004B3E79"/>
    <w:rsid w:val="004B437B"/>
    <w:rsid w:val="004B45F6"/>
    <w:rsid w:val="004B4860"/>
    <w:rsid w:val="004B5A3C"/>
    <w:rsid w:val="004B7795"/>
    <w:rsid w:val="004C1DA0"/>
    <w:rsid w:val="004C5C98"/>
    <w:rsid w:val="004C7BE1"/>
    <w:rsid w:val="004D0854"/>
    <w:rsid w:val="004D0ADC"/>
    <w:rsid w:val="004D2FFC"/>
    <w:rsid w:val="004D3215"/>
    <w:rsid w:val="004D3891"/>
    <w:rsid w:val="004D5A59"/>
    <w:rsid w:val="004D67C8"/>
    <w:rsid w:val="004D6F2C"/>
    <w:rsid w:val="004E0E2C"/>
    <w:rsid w:val="004E2029"/>
    <w:rsid w:val="004E2647"/>
    <w:rsid w:val="004E33FE"/>
    <w:rsid w:val="004E40DC"/>
    <w:rsid w:val="004E4868"/>
    <w:rsid w:val="004E5244"/>
    <w:rsid w:val="004F3814"/>
    <w:rsid w:val="004F522F"/>
    <w:rsid w:val="004F528A"/>
    <w:rsid w:val="004F6368"/>
    <w:rsid w:val="004F7202"/>
    <w:rsid w:val="004F72F4"/>
    <w:rsid w:val="00500E8C"/>
    <w:rsid w:val="00501B3E"/>
    <w:rsid w:val="00501CAB"/>
    <w:rsid w:val="00501D84"/>
    <w:rsid w:val="0050232A"/>
    <w:rsid w:val="00502F38"/>
    <w:rsid w:val="00503297"/>
    <w:rsid w:val="00503A3B"/>
    <w:rsid w:val="00503E63"/>
    <w:rsid w:val="00505C36"/>
    <w:rsid w:val="005074E0"/>
    <w:rsid w:val="005101FF"/>
    <w:rsid w:val="005110EF"/>
    <w:rsid w:val="00512081"/>
    <w:rsid w:val="00512242"/>
    <w:rsid w:val="00512DA3"/>
    <w:rsid w:val="00513A87"/>
    <w:rsid w:val="00514000"/>
    <w:rsid w:val="00515D04"/>
    <w:rsid w:val="00523474"/>
    <w:rsid w:val="00524ECC"/>
    <w:rsid w:val="00527ABE"/>
    <w:rsid w:val="00527DE0"/>
    <w:rsid w:val="005305F9"/>
    <w:rsid w:val="005322A1"/>
    <w:rsid w:val="00532451"/>
    <w:rsid w:val="00534D68"/>
    <w:rsid w:val="005357B1"/>
    <w:rsid w:val="00536BF3"/>
    <w:rsid w:val="00537F0F"/>
    <w:rsid w:val="00540366"/>
    <w:rsid w:val="00542409"/>
    <w:rsid w:val="00542D73"/>
    <w:rsid w:val="00543200"/>
    <w:rsid w:val="005438C8"/>
    <w:rsid w:val="00545D66"/>
    <w:rsid w:val="00547702"/>
    <w:rsid w:val="00550A9C"/>
    <w:rsid w:val="00551408"/>
    <w:rsid w:val="00551ECB"/>
    <w:rsid w:val="0055440A"/>
    <w:rsid w:val="0055617E"/>
    <w:rsid w:val="00557EBC"/>
    <w:rsid w:val="00560457"/>
    <w:rsid w:val="0056066A"/>
    <w:rsid w:val="00562E6B"/>
    <w:rsid w:val="00563108"/>
    <w:rsid w:val="005646F3"/>
    <w:rsid w:val="00564A3B"/>
    <w:rsid w:val="005706D0"/>
    <w:rsid w:val="005709A6"/>
    <w:rsid w:val="00572A3B"/>
    <w:rsid w:val="00572B50"/>
    <w:rsid w:val="00574AEC"/>
    <w:rsid w:val="00576CB8"/>
    <w:rsid w:val="005773E7"/>
    <w:rsid w:val="00577B02"/>
    <w:rsid w:val="00580D30"/>
    <w:rsid w:val="0058287B"/>
    <w:rsid w:val="00582A2E"/>
    <w:rsid w:val="00582ED8"/>
    <w:rsid w:val="00583761"/>
    <w:rsid w:val="0058426C"/>
    <w:rsid w:val="005865CE"/>
    <w:rsid w:val="0058749F"/>
    <w:rsid w:val="00590F9E"/>
    <w:rsid w:val="00592D0E"/>
    <w:rsid w:val="005930B1"/>
    <w:rsid w:val="00594065"/>
    <w:rsid w:val="005943D9"/>
    <w:rsid w:val="0059483F"/>
    <w:rsid w:val="005955EA"/>
    <w:rsid w:val="00597B78"/>
    <w:rsid w:val="005A0E39"/>
    <w:rsid w:val="005A268C"/>
    <w:rsid w:val="005A2789"/>
    <w:rsid w:val="005A2DBC"/>
    <w:rsid w:val="005A44FC"/>
    <w:rsid w:val="005A4A34"/>
    <w:rsid w:val="005B23AF"/>
    <w:rsid w:val="005B4215"/>
    <w:rsid w:val="005B4293"/>
    <w:rsid w:val="005B5350"/>
    <w:rsid w:val="005B5656"/>
    <w:rsid w:val="005B5AD2"/>
    <w:rsid w:val="005B6278"/>
    <w:rsid w:val="005B6394"/>
    <w:rsid w:val="005B64C1"/>
    <w:rsid w:val="005C16B3"/>
    <w:rsid w:val="005C25CF"/>
    <w:rsid w:val="005C303C"/>
    <w:rsid w:val="005C3D40"/>
    <w:rsid w:val="005C59B2"/>
    <w:rsid w:val="005C59DB"/>
    <w:rsid w:val="005C5E80"/>
    <w:rsid w:val="005C77CF"/>
    <w:rsid w:val="005C7F82"/>
    <w:rsid w:val="005D0866"/>
    <w:rsid w:val="005D25B0"/>
    <w:rsid w:val="005D365C"/>
    <w:rsid w:val="005D52B2"/>
    <w:rsid w:val="005D537D"/>
    <w:rsid w:val="005D5858"/>
    <w:rsid w:val="005D5C82"/>
    <w:rsid w:val="005D5CAF"/>
    <w:rsid w:val="005D6E4B"/>
    <w:rsid w:val="005D7D29"/>
    <w:rsid w:val="005D7F90"/>
    <w:rsid w:val="005E05C5"/>
    <w:rsid w:val="005E0DE1"/>
    <w:rsid w:val="005E1A6E"/>
    <w:rsid w:val="005E3528"/>
    <w:rsid w:val="005E39F3"/>
    <w:rsid w:val="005E450F"/>
    <w:rsid w:val="005E4ED5"/>
    <w:rsid w:val="005E7103"/>
    <w:rsid w:val="005E75FD"/>
    <w:rsid w:val="005F1D50"/>
    <w:rsid w:val="005F5C00"/>
    <w:rsid w:val="005F6F1D"/>
    <w:rsid w:val="00601274"/>
    <w:rsid w:val="00602850"/>
    <w:rsid w:val="00602AA5"/>
    <w:rsid w:val="00602CBB"/>
    <w:rsid w:val="00602F1C"/>
    <w:rsid w:val="00604AAC"/>
    <w:rsid w:val="00604F4B"/>
    <w:rsid w:val="0060560A"/>
    <w:rsid w:val="0060570E"/>
    <w:rsid w:val="00607455"/>
    <w:rsid w:val="006075F7"/>
    <w:rsid w:val="00607964"/>
    <w:rsid w:val="00610599"/>
    <w:rsid w:val="0061216D"/>
    <w:rsid w:val="00613086"/>
    <w:rsid w:val="0062075A"/>
    <w:rsid w:val="00622985"/>
    <w:rsid w:val="00625ED8"/>
    <w:rsid w:val="006271AA"/>
    <w:rsid w:val="0063262F"/>
    <w:rsid w:val="00634DA7"/>
    <w:rsid w:val="006350C4"/>
    <w:rsid w:val="006353C1"/>
    <w:rsid w:val="00636D6C"/>
    <w:rsid w:val="00642844"/>
    <w:rsid w:val="00643711"/>
    <w:rsid w:val="0064409B"/>
    <w:rsid w:val="006441C2"/>
    <w:rsid w:val="00644FCB"/>
    <w:rsid w:val="00645C44"/>
    <w:rsid w:val="006476D9"/>
    <w:rsid w:val="00651EA5"/>
    <w:rsid w:val="00652919"/>
    <w:rsid w:val="006534C5"/>
    <w:rsid w:val="00655E3F"/>
    <w:rsid w:val="006571F7"/>
    <w:rsid w:val="0065745C"/>
    <w:rsid w:val="00660511"/>
    <w:rsid w:val="00660B91"/>
    <w:rsid w:val="006649B1"/>
    <w:rsid w:val="0066528E"/>
    <w:rsid w:val="00667BB6"/>
    <w:rsid w:val="00671DDA"/>
    <w:rsid w:val="00671EA1"/>
    <w:rsid w:val="00672978"/>
    <w:rsid w:val="006734AB"/>
    <w:rsid w:val="006737D3"/>
    <w:rsid w:val="0067435B"/>
    <w:rsid w:val="00682D07"/>
    <w:rsid w:val="00683064"/>
    <w:rsid w:val="00687058"/>
    <w:rsid w:val="0069210B"/>
    <w:rsid w:val="00692851"/>
    <w:rsid w:val="00694430"/>
    <w:rsid w:val="00694677"/>
    <w:rsid w:val="00694C0F"/>
    <w:rsid w:val="006956D7"/>
    <w:rsid w:val="00696404"/>
    <w:rsid w:val="006964DF"/>
    <w:rsid w:val="006965B3"/>
    <w:rsid w:val="00696A76"/>
    <w:rsid w:val="00697FAC"/>
    <w:rsid w:val="006A03A3"/>
    <w:rsid w:val="006A11C3"/>
    <w:rsid w:val="006A11F6"/>
    <w:rsid w:val="006A5FDE"/>
    <w:rsid w:val="006A6EA7"/>
    <w:rsid w:val="006A74BC"/>
    <w:rsid w:val="006A772A"/>
    <w:rsid w:val="006B0C23"/>
    <w:rsid w:val="006B2458"/>
    <w:rsid w:val="006B2805"/>
    <w:rsid w:val="006B3575"/>
    <w:rsid w:val="006B3FAA"/>
    <w:rsid w:val="006B503F"/>
    <w:rsid w:val="006B53C0"/>
    <w:rsid w:val="006B64A8"/>
    <w:rsid w:val="006B707C"/>
    <w:rsid w:val="006B7270"/>
    <w:rsid w:val="006C24CB"/>
    <w:rsid w:val="006C344A"/>
    <w:rsid w:val="006C39D8"/>
    <w:rsid w:val="006C5400"/>
    <w:rsid w:val="006C6020"/>
    <w:rsid w:val="006C6C9A"/>
    <w:rsid w:val="006D0225"/>
    <w:rsid w:val="006D1074"/>
    <w:rsid w:val="006D15F6"/>
    <w:rsid w:val="006D162D"/>
    <w:rsid w:val="006D1681"/>
    <w:rsid w:val="006D22E0"/>
    <w:rsid w:val="006D2E1F"/>
    <w:rsid w:val="006D3B55"/>
    <w:rsid w:val="006D44A3"/>
    <w:rsid w:val="006D4DA6"/>
    <w:rsid w:val="006D5513"/>
    <w:rsid w:val="006D75C4"/>
    <w:rsid w:val="006E2FC0"/>
    <w:rsid w:val="006E3151"/>
    <w:rsid w:val="006E3515"/>
    <w:rsid w:val="006E3A4B"/>
    <w:rsid w:val="006E7A32"/>
    <w:rsid w:val="006F1AAC"/>
    <w:rsid w:val="006F3C41"/>
    <w:rsid w:val="006F594C"/>
    <w:rsid w:val="006F5E34"/>
    <w:rsid w:val="006F7F2A"/>
    <w:rsid w:val="00700B6E"/>
    <w:rsid w:val="00701118"/>
    <w:rsid w:val="00702226"/>
    <w:rsid w:val="00702E91"/>
    <w:rsid w:val="0070344F"/>
    <w:rsid w:val="00704063"/>
    <w:rsid w:val="00704C6B"/>
    <w:rsid w:val="0070583B"/>
    <w:rsid w:val="00705BD4"/>
    <w:rsid w:val="00706159"/>
    <w:rsid w:val="0070672E"/>
    <w:rsid w:val="00706BAC"/>
    <w:rsid w:val="007105C0"/>
    <w:rsid w:val="007107EE"/>
    <w:rsid w:val="00711190"/>
    <w:rsid w:val="00711976"/>
    <w:rsid w:val="00712B55"/>
    <w:rsid w:val="00713C64"/>
    <w:rsid w:val="00714BA2"/>
    <w:rsid w:val="00715142"/>
    <w:rsid w:val="007159A6"/>
    <w:rsid w:val="007166C4"/>
    <w:rsid w:val="007168B2"/>
    <w:rsid w:val="007211A4"/>
    <w:rsid w:val="007238D3"/>
    <w:rsid w:val="00724263"/>
    <w:rsid w:val="0072519B"/>
    <w:rsid w:val="00725EDA"/>
    <w:rsid w:val="00726D6D"/>
    <w:rsid w:val="00727E48"/>
    <w:rsid w:val="00730440"/>
    <w:rsid w:val="00731CFE"/>
    <w:rsid w:val="00732D8B"/>
    <w:rsid w:val="007335AF"/>
    <w:rsid w:val="007341F8"/>
    <w:rsid w:val="00737805"/>
    <w:rsid w:val="00740E20"/>
    <w:rsid w:val="00740FDE"/>
    <w:rsid w:val="00741B90"/>
    <w:rsid w:val="007428DE"/>
    <w:rsid w:val="0074665A"/>
    <w:rsid w:val="007466A0"/>
    <w:rsid w:val="00746B11"/>
    <w:rsid w:val="007472C3"/>
    <w:rsid w:val="007479CC"/>
    <w:rsid w:val="0075097C"/>
    <w:rsid w:val="00752131"/>
    <w:rsid w:val="0075395F"/>
    <w:rsid w:val="00754B91"/>
    <w:rsid w:val="007568E7"/>
    <w:rsid w:val="00760524"/>
    <w:rsid w:val="00760A63"/>
    <w:rsid w:val="00760B40"/>
    <w:rsid w:val="007620F0"/>
    <w:rsid w:val="00762DAC"/>
    <w:rsid w:val="00764B2A"/>
    <w:rsid w:val="007717D2"/>
    <w:rsid w:val="00771A91"/>
    <w:rsid w:val="00772C52"/>
    <w:rsid w:val="007748CE"/>
    <w:rsid w:val="00774BE3"/>
    <w:rsid w:val="00775DAB"/>
    <w:rsid w:val="007826D3"/>
    <w:rsid w:val="0078543A"/>
    <w:rsid w:val="007870D0"/>
    <w:rsid w:val="00790274"/>
    <w:rsid w:val="00791844"/>
    <w:rsid w:val="00793016"/>
    <w:rsid w:val="00793315"/>
    <w:rsid w:val="0079375D"/>
    <w:rsid w:val="00795A1F"/>
    <w:rsid w:val="00797E39"/>
    <w:rsid w:val="007A0311"/>
    <w:rsid w:val="007A0361"/>
    <w:rsid w:val="007A269D"/>
    <w:rsid w:val="007A2977"/>
    <w:rsid w:val="007A389D"/>
    <w:rsid w:val="007A3A11"/>
    <w:rsid w:val="007A4003"/>
    <w:rsid w:val="007A5F9C"/>
    <w:rsid w:val="007A60DC"/>
    <w:rsid w:val="007B050D"/>
    <w:rsid w:val="007B4878"/>
    <w:rsid w:val="007C01FC"/>
    <w:rsid w:val="007C07F2"/>
    <w:rsid w:val="007C2592"/>
    <w:rsid w:val="007C276C"/>
    <w:rsid w:val="007C2B58"/>
    <w:rsid w:val="007C2DE7"/>
    <w:rsid w:val="007C4355"/>
    <w:rsid w:val="007C52EC"/>
    <w:rsid w:val="007D29A6"/>
    <w:rsid w:val="007D4551"/>
    <w:rsid w:val="007D577A"/>
    <w:rsid w:val="007D7264"/>
    <w:rsid w:val="007E0E68"/>
    <w:rsid w:val="007E1918"/>
    <w:rsid w:val="007E2B35"/>
    <w:rsid w:val="007E2ED7"/>
    <w:rsid w:val="007E30CA"/>
    <w:rsid w:val="007E319E"/>
    <w:rsid w:val="007E461E"/>
    <w:rsid w:val="007E4620"/>
    <w:rsid w:val="007E4FEC"/>
    <w:rsid w:val="007E53B0"/>
    <w:rsid w:val="007E56E9"/>
    <w:rsid w:val="007E5CEF"/>
    <w:rsid w:val="007E720E"/>
    <w:rsid w:val="007F00EF"/>
    <w:rsid w:val="007F010C"/>
    <w:rsid w:val="007F1473"/>
    <w:rsid w:val="007F27D2"/>
    <w:rsid w:val="007F2E73"/>
    <w:rsid w:val="007F304C"/>
    <w:rsid w:val="007F365E"/>
    <w:rsid w:val="007F45A7"/>
    <w:rsid w:val="007F64E3"/>
    <w:rsid w:val="007F7345"/>
    <w:rsid w:val="007F7576"/>
    <w:rsid w:val="00800A2F"/>
    <w:rsid w:val="0080394F"/>
    <w:rsid w:val="00804DCE"/>
    <w:rsid w:val="00806ACE"/>
    <w:rsid w:val="00807638"/>
    <w:rsid w:val="00807BFB"/>
    <w:rsid w:val="00807C41"/>
    <w:rsid w:val="0081157F"/>
    <w:rsid w:val="0081198A"/>
    <w:rsid w:val="00811F4D"/>
    <w:rsid w:val="0081670D"/>
    <w:rsid w:val="00817B5C"/>
    <w:rsid w:val="008207CD"/>
    <w:rsid w:val="00820D06"/>
    <w:rsid w:val="00821A2C"/>
    <w:rsid w:val="00822A3D"/>
    <w:rsid w:val="00822AB3"/>
    <w:rsid w:val="00825970"/>
    <w:rsid w:val="00825B4E"/>
    <w:rsid w:val="00825C43"/>
    <w:rsid w:val="0082603E"/>
    <w:rsid w:val="00830B63"/>
    <w:rsid w:val="008312A9"/>
    <w:rsid w:val="0083145E"/>
    <w:rsid w:val="008319A5"/>
    <w:rsid w:val="008332B7"/>
    <w:rsid w:val="008351B0"/>
    <w:rsid w:val="00836052"/>
    <w:rsid w:val="00840A44"/>
    <w:rsid w:val="0084115B"/>
    <w:rsid w:val="00841A05"/>
    <w:rsid w:val="00842204"/>
    <w:rsid w:val="0084469D"/>
    <w:rsid w:val="00844B2D"/>
    <w:rsid w:val="008453D7"/>
    <w:rsid w:val="00851372"/>
    <w:rsid w:val="00852064"/>
    <w:rsid w:val="00852CFA"/>
    <w:rsid w:val="00853404"/>
    <w:rsid w:val="008543BA"/>
    <w:rsid w:val="0085440A"/>
    <w:rsid w:val="0085578E"/>
    <w:rsid w:val="008604B2"/>
    <w:rsid w:val="00860EFE"/>
    <w:rsid w:val="00861DFE"/>
    <w:rsid w:val="00862825"/>
    <w:rsid w:val="0086381A"/>
    <w:rsid w:val="00864386"/>
    <w:rsid w:val="00864D7B"/>
    <w:rsid w:val="008653F0"/>
    <w:rsid w:val="008663A8"/>
    <w:rsid w:val="00867EEF"/>
    <w:rsid w:val="0087069D"/>
    <w:rsid w:val="00871A78"/>
    <w:rsid w:val="00872610"/>
    <w:rsid w:val="00874305"/>
    <w:rsid w:val="0087487C"/>
    <w:rsid w:val="00874F6F"/>
    <w:rsid w:val="00875062"/>
    <w:rsid w:val="008754D1"/>
    <w:rsid w:val="00876397"/>
    <w:rsid w:val="0087687F"/>
    <w:rsid w:val="0087774D"/>
    <w:rsid w:val="00883575"/>
    <w:rsid w:val="00884EA8"/>
    <w:rsid w:val="00885319"/>
    <w:rsid w:val="0088546C"/>
    <w:rsid w:val="00886238"/>
    <w:rsid w:val="0088665D"/>
    <w:rsid w:val="00886913"/>
    <w:rsid w:val="00887DBC"/>
    <w:rsid w:val="00890A22"/>
    <w:rsid w:val="008916EC"/>
    <w:rsid w:val="00891BE1"/>
    <w:rsid w:val="00892211"/>
    <w:rsid w:val="008938F7"/>
    <w:rsid w:val="00894D57"/>
    <w:rsid w:val="008956EA"/>
    <w:rsid w:val="008972AF"/>
    <w:rsid w:val="00897861"/>
    <w:rsid w:val="008A053C"/>
    <w:rsid w:val="008A43DE"/>
    <w:rsid w:val="008A523D"/>
    <w:rsid w:val="008A5867"/>
    <w:rsid w:val="008A6BB2"/>
    <w:rsid w:val="008B015E"/>
    <w:rsid w:val="008B1BC7"/>
    <w:rsid w:val="008B3137"/>
    <w:rsid w:val="008B459B"/>
    <w:rsid w:val="008B568D"/>
    <w:rsid w:val="008B5AC8"/>
    <w:rsid w:val="008B5FE3"/>
    <w:rsid w:val="008C0465"/>
    <w:rsid w:val="008C14DD"/>
    <w:rsid w:val="008C1ABA"/>
    <w:rsid w:val="008C2C1A"/>
    <w:rsid w:val="008C3D3C"/>
    <w:rsid w:val="008C4075"/>
    <w:rsid w:val="008C4F88"/>
    <w:rsid w:val="008C7434"/>
    <w:rsid w:val="008D093F"/>
    <w:rsid w:val="008D24F3"/>
    <w:rsid w:val="008D2CEC"/>
    <w:rsid w:val="008D3142"/>
    <w:rsid w:val="008D4238"/>
    <w:rsid w:val="008D47A6"/>
    <w:rsid w:val="008D4BE2"/>
    <w:rsid w:val="008D7F66"/>
    <w:rsid w:val="008E0937"/>
    <w:rsid w:val="008E3464"/>
    <w:rsid w:val="008E3CF0"/>
    <w:rsid w:val="008E4942"/>
    <w:rsid w:val="008E4EF9"/>
    <w:rsid w:val="008E57BB"/>
    <w:rsid w:val="008F107B"/>
    <w:rsid w:val="008F1109"/>
    <w:rsid w:val="008F289B"/>
    <w:rsid w:val="008F4A02"/>
    <w:rsid w:val="00901BEF"/>
    <w:rsid w:val="00902494"/>
    <w:rsid w:val="009025EE"/>
    <w:rsid w:val="009026ED"/>
    <w:rsid w:val="009030BF"/>
    <w:rsid w:val="00903797"/>
    <w:rsid w:val="009037CB"/>
    <w:rsid w:val="009054BF"/>
    <w:rsid w:val="009055B3"/>
    <w:rsid w:val="00905B0F"/>
    <w:rsid w:val="00906749"/>
    <w:rsid w:val="009067DD"/>
    <w:rsid w:val="00906D05"/>
    <w:rsid w:val="00911AA8"/>
    <w:rsid w:val="00911C6C"/>
    <w:rsid w:val="00913033"/>
    <w:rsid w:val="009137DA"/>
    <w:rsid w:val="00914263"/>
    <w:rsid w:val="00914280"/>
    <w:rsid w:val="009201D0"/>
    <w:rsid w:val="009202D3"/>
    <w:rsid w:val="00921E59"/>
    <w:rsid w:val="00922786"/>
    <w:rsid w:val="00922D2E"/>
    <w:rsid w:val="009237D6"/>
    <w:rsid w:val="009245EE"/>
    <w:rsid w:val="0092573C"/>
    <w:rsid w:val="00927D42"/>
    <w:rsid w:val="009307B3"/>
    <w:rsid w:val="0093242F"/>
    <w:rsid w:val="00933C53"/>
    <w:rsid w:val="00937543"/>
    <w:rsid w:val="00940A34"/>
    <w:rsid w:val="00940A79"/>
    <w:rsid w:val="0094149A"/>
    <w:rsid w:val="0094267F"/>
    <w:rsid w:val="0094272F"/>
    <w:rsid w:val="009440A2"/>
    <w:rsid w:val="00944666"/>
    <w:rsid w:val="0094500C"/>
    <w:rsid w:val="00945251"/>
    <w:rsid w:val="00946797"/>
    <w:rsid w:val="0094683D"/>
    <w:rsid w:val="00946D77"/>
    <w:rsid w:val="00950255"/>
    <w:rsid w:val="00950B7E"/>
    <w:rsid w:val="00952602"/>
    <w:rsid w:val="00953160"/>
    <w:rsid w:val="00953E95"/>
    <w:rsid w:val="009572A7"/>
    <w:rsid w:val="009602AE"/>
    <w:rsid w:val="00960A33"/>
    <w:rsid w:val="00961AC0"/>
    <w:rsid w:val="00961F34"/>
    <w:rsid w:val="00963D1F"/>
    <w:rsid w:val="00964604"/>
    <w:rsid w:val="0096562A"/>
    <w:rsid w:val="00965A50"/>
    <w:rsid w:val="00965CAC"/>
    <w:rsid w:val="00965D02"/>
    <w:rsid w:val="00966144"/>
    <w:rsid w:val="009674A5"/>
    <w:rsid w:val="00971042"/>
    <w:rsid w:val="00971CA7"/>
    <w:rsid w:val="00973840"/>
    <w:rsid w:val="00974D19"/>
    <w:rsid w:val="0097526F"/>
    <w:rsid w:val="0097577B"/>
    <w:rsid w:val="0097618B"/>
    <w:rsid w:val="009774F9"/>
    <w:rsid w:val="00977B97"/>
    <w:rsid w:val="00981EC4"/>
    <w:rsid w:val="00982FE4"/>
    <w:rsid w:val="009830C2"/>
    <w:rsid w:val="0098415E"/>
    <w:rsid w:val="00984B65"/>
    <w:rsid w:val="009851CC"/>
    <w:rsid w:val="00987DBD"/>
    <w:rsid w:val="0099084E"/>
    <w:rsid w:val="009919D1"/>
    <w:rsid w:val="0099219B"/>
    <w:rsid w:val="00992BA2"/>
    <w:rsid w:val="00993997"/>
    <w:rsid w:val="009949D8"/>
    <w:rsid w:val="00995FA1"/>
    <w:rsid w:val="009963D4"/>
    <w:rsid w:val="009968F2"/>
    <w:rsid w:val="009A02B7"/>
    <w:rsid w:val="009A1D25"/>
    <w:rsid w:val="009A393E"/>
    <w:rsid w:val="009A502F"/>
    <w:rsid w:val="009A56DE"/>
    <w:rsid w:val="009A67D5"/>
    <w:rsid w:val="009A73DE"/>
    <w:rsid w:val="009B0935"/>
    <w:rsid w:val="009B0A4A"/>
    <w:rsid w:val="009B0CD7"/>
    <w:rsid w:val="009B0E42"/>
    <w:rsid w:val="009B38A3"/>
    <w:rsid w:val="009C20FA"/>
    <w:rsid w:val="009C292B"/>
    <w:rsid w:val="009C5088"/>
    <w:rsid w:val="009D0F50"/>
    <w:rsid w:val="009D11EC"/>
    <w:rsid w:val="009D1821"/>
    <w:rsid w:val="009D19AC"/>
    <w:rsid w:val="009D1A66"/>
    <w:rsid w:val="009D3443"/>
    <w:rsid w:val="009D3DBD"/>
    <w:rsid w:val="009D4D91"/>
    <w:rsid w:val="009D7555"/>
    <w:rsid w:val="009E66C3"/>
    <w:rsid w:val="009E79BE"/>
    <w:rsid w:val="009F0F2B"/>
    <w:rsid w:val="009F33C9"/>
    <w:rsid w:val="009F382B"/>
    <w:rsid w:val="009F4A96"/>
    <w:rsid w:val="009F735A"/>
    <w:rsid w:val="009F7600"/>
    <w:rsid w:val="009F7C96"/>
    <w:rsid w:val="00A019FF"/>
    <w:rsid w:val="00A03365"/>
    <w:rsid w:val="00A03488"/>
    <w:rsid w:val="00A061E4"/>
    <w:rsid w:val="00A06209"/>
    <w:rsid w:val="00A06BC2"/>
    <w:rsid w:val="00A06FA2"/>
    <w:rsid w:val="00A07879"/>
    <w:rsid w:val="00A07B53"/>
    <w:rsid w:val="00A11BB1"/>
    <w:rsid w:val="00A1474E"/>
    <w:rsid w:val="00A156A1"/>
    <w:rsid w:val="00A1618E"/>
    <w:rsid w:val="00A208B6"/>
    <w:rsid w:val="00A219F3"/>
    <w:rsid w:val="00A23E01"/>
    <w:rsid w:val="00A24135"/>
    <w:rsid w:val="00A244D0"/>
    <w:rsid w:val="00A24F46"/>
    <w:rsid w:val="00A25C8D"/>
    <w:rsid w:val="00A26734"/>
    <w:rsid w:val="00A27001"/>
    <w:rsid w:val="00A27575"/>
    <w:rsid w:val="00A324CB"/>
    <w:rsid w:val="00A3271C"/>
    <w:rsid w:val="00A3698E"/>
    <w:rsid w:val="00A40244"/>
    <w:rsid w:val="00A41A02"/>
    <w:rsid w:val="00A43EBA"/>
    <w:rsid w:val="00A44255"/>
    <w:rsid w:val="00A4491B"/>
    <w:rsid w:val="00A50D6A"/>
    <w:rsid w:val="00A50FFE"/>
    <w:rsid w:val="00A51447"/>
    <w:rsid w:val="00A535C0"/>
    <w:rsid w:val="00A54A44"/>
    <w:rsid w:val="00A6016C"/>
    <w:rsid w:val="00A60798"/>
    <w:rsid w:val="00A60BC7"/>
    <w:rsid w:val="00A61C99"/>
    <w:rsid w:val="00A62193"/>
    <w:rsid w:val="00A62552"/>
    <w:rsid w:val="00A644BD"/>
    <w:rsid w:val="00A65C80"/>
    <w:rsid w:val="00A66D9F"/>
    <w:rsid w:val="00A7060B"/>
    <w:rsid w:val="00A708C3"/>
    <w:rsid w:val="00A70D02"/>
    <w:rsid w:val="00A71D8A"/>
    <w:rsid w:val="00A72DCD"/>
    <w:rsid w:val="00A7550F"/>
    <w:rsid w:val="00A7574B"/>
    <w:rsid w:val="00A81C7A"/>
    <w:rsid w:val="00A83578"/>
    <w:rsid w:val="00A84657"/>
    <w:rsid w:val="00A86E94"/>
    <w:rsid w:val="00A870F6"/>
    <w:rsid w:val="00A91E11"/>
    <w:rsid w:val="00A927B8"/>
    <w:rsid w:val="00A92C42"/>
    <w:rsid w:val="00A930EB"/>
    <w:rsid w:val="00A9319E"/>
    <w:rsid w:val="00A93B18"/>
    <w:rsid w:val="00A93D4D"/>
    <w:rsid w:val="00A95CA8"/>
    <w:rsid w:val="00A96071"/>
    <w:rsid w:val="00A9696C"/>
    <w:rsid w:val="00A96B49"/>
    <w:rsid w:val="00A96D72"/>
    <w:rsid w:val="00AA0527"/>
    <w:rsid w:val="00AA12F7"/>
    <w:rsid w:val="00AA1525"/>
    <w:rsid w:val="00AA169C"/>
    <w:rsid w:val="00AA2495"/>
    <w:rsid w:val="00AA24D4"/>
    <w:rsid w:val="00AA2B46"/>
    <w:rsid w:val="00AA41AD"/>
    <w:rsid w:val="00AA75D9"/>
    <w:rsid w:val="00AB0A85"/>
    <w:rsid w:val="00AB23A8"/>
    <w:rsid w:val="00AB3AEC"/>
    <w:rsid w:val="00AB4E72"/>
    <w:rsid w:val="00AB5B30"/>
    <w:rsid w:val="00AB79DF"/>
    <w:rsid w:val="00AB7D0E"/>
    <w:rsid w:val="00AC0484"/>
    <w:rsid w:val="00AC1826"/>
    <w:rsid w:val="00AC2203"/>
    <w:rsid w:val="00AC2903"/>
    <w:rsid w:val="00AC2D1C"/>
    <w:rsid w:val="00AC3D62"/>
    <w:rsid w:val="00AC452D"/>
    <w:rsid w:val="00AC48A2"/>
    <w:rsid w:val="00AC4FD6"/>
    <w:rsid w:val="00AC550E"/>
    <w:rsid w:val="00AC571E"/>
    <w:rsid w:val="00AC5E6D"/>
    <w:rsid w:val="00AC79B8"/>
    <w:rsid w:val="00AD0377"/>
    <w:rsid w:val="00AD05AB"/>
    <w:rsid w:val="00AD2FDB"/>
    <w:rsid w:val="00AD52CD"/>
    <w:rsid w:val="00AD5960"/>
    <w:rsid w:val="00AE40D5"/>
    <w:rsid w:val="00AE6B19"/>
    <w:rsid w:val="00AF17B2"/>
    <w:rsid w:val="00AF212B"/>
    <w:rsid w:val="00AF321A"/>
    <w:rsid w:val="00AF3981"/>
    <w:rsid w:val="00AF43EC"/>
    <w:rsid w:val="00AF45C9"/>
    <w:rsid w:val="00AF49C0"/>
    <w:rsid w:val="00AF4B41"/>
    <w:rsid w:val="00AF5241"/>
    <w:rsid w:val="00AF5E4D"/>
    <w:rsid w:val="00AF6669"/>
    <w:rsid w:val="00AF6914"/>
    <w:rsid w:val="00B007D3"/>
    <w:rsid w:val="00B02147"/>
    <w:rsid w:val="00B029A1"/>
    <w:rsid w:val="00B0347D"/>
    <w:rsid w:val="00B04D24"/>
    <w:rsid w:val="00B05653"/>
    <w:rsid w:val="00B07C5E"/>
    <w:rsid w:val="00B10499"/>
    <w:rsid w:val="00B12C91"/>
    <w:rsid w:val="00B13906"/>
    <w:rsid w:val="00B14495"/>
    <w:rsid w:val="00B14CFD"/>
    <w:rsid w:val="00B15262"/>
    <w:rsid w:val="00B173DC"/>
    <w:rsid w:val="00B20549"/>
    <w:rsid w:val="00B21824"/>
    <w:rsid w:val="00B21BBC"/>
    <w:rsid w:val="00B2275A"/>
    <w:rsid w:val="00B22E65"/>
    <w:rsid w:val="00B230C5"/>
    <w:rsid w:val="00B23CAE"/>
    <w:rsid w:val="00B23E0E"/>
    <w:rsid w:val="00B256CF"/>
    <w:rsid w:val="00B26C33"/>
    <w:rsid w:val="00B31C87"/>
    <w:rsid w:val="00B34C80"/>
    <w:rsid w:val="00B36CE2"/>
    <w:rsid w:val="00B409AB"/>
    <w:rsid w:val="00B4106D"/>
    <w:rsid w:val="00B42791"/>
    <w:rsid w:val="00B44C4A"/>
    <w:rsid w:val="00B466A6"/>
    <w:rsid w:val="00B47524"/>
    <w:rsid w:val="00B501AB"/>
    <w:rsid w:val="00B55602"/>
    <w:rsid w:val="00B60DD8"/>
    <w:rsid w:val="00B61329"/>
    <w:rsid w:val="00B6179B"/>
    <w:rsid w:val="00B617E1"/>
    <w:rsid w:val="00B61E7F"/>
    <w:rsid w:val="00B621AE"/>
    <w:rsid w:val="00B6515F"/>
    <w:rsid w:val="00B65994"/>
    <w:rsid w:val="00B661BB"/>
    <w:rsid w:val="00B66769"/>
    <w:rsid w:val="00B674BE"/>
    <w:rsid w:val="00B72233"/>
    <w:rsid w:val="00B74BEC"/>
    <w:rsid w:val="00B75EB6"/>
    <w:rsid w:val="00B77A86"/>
    <w:rsid w:val="00B819F9"/>
    <w:rsid w:val="00B82756"/>
    <w:rsid w:val="00B82F3C"/>
    <w:rsid w:val="00B83118"/>
    <w:rsid w:val="00B839AD"/>
    <w:rsid w:val="00B85FE6"/>
    <w:rsid w:val="00B8798B"/>
    <w:rsid w:val="00B87FDA"/>
    <w:rsid w:val="00B92F31"/>
    <w:rsid w:val="00B93FA9"/>
    <w:rsid w:val="00B944FD"/>
    <w:rsid w:val="00B94F2F"/>
    <w:rsid w:val="00B95DEE"/>
    <w:rsid w:val="00B96CA2"/>
    <w:rsid w:val="00B978CD"/>
    <w:rsid w:val="00B97B9F"/>
    <w:rsid w:val="00BA2E98"/>
    <w:rsid w:val="00BA3D0F"/>
    <w:rsid w:val="00BA423F"/>
    <w:rsid w:val="00BA5CE2"/>
    <w:rsid w:val="00BA6B35"/>
    <w:rsid w:val="00BB0B0F"/>
    <w:rsid w:val="00BB2461"/>
    <w:rsid w:val="00BB6831"/>
    <w:rsid w:val="00BC1199"/>
    <w:rsid w:val="00BC1BC3"/>
    <w:rsid w:val="00BC365D"/>
    <w:rsid w:val="00BC3E37"/>
    <w:rsid w:val="00BC5040"/>
    <w:rsid w:val="00BC5258"/>
    <w:rsid w:val="00BC6658"/>
    <w:rsid w:val="00BC697F"/>
    <w:rsid w:val="00BD2848"/>
    <w:rsid w:val="00BD2B69"/>
    <w:rsid w:val="00BD39B1"/>
    <w:rsid w:val="00BD3A91"/>
    <w:rsid w:val="00BD4143"/>
    <w:rsid w:val="00BD5386"/>
    <w:rsid w:val="00BD5607"/>
    <w:rsid w:val="00BD58E0"/>
    <w:rsid w:val="00BE17CD"/>
    <w:rsid w:val="00BE18E1"/>
    <w:rsid w:val="00BE1E9C"/>
    <w:rsid w:val="00BE21B2"/>
    <w:rsid w:val="00BE2F23"/>
    <w:rsid w:val="00BE3179"/>
    <w:rsid w:val="00BE6884"/>
    <w:rsid w:val="00BE6AA6"/>
    <w:rsid w:val="00BE7044"/>
    <w:rsid w:val="00BE7D34"/>
    <w:rsid w:val="00BE7EC4"/>
    <w:rsid w:val="00BF0042"/>
    <w:rsid w:val="00BF0967"/>
    <w:rsid w:val="00BF1200"/>
    <w:rsid w:val="00BF1BD0"/>
    <w:rsid w:val="00BF2D47"/>
    <w:rsid w:val="00BF39A3"/>
    <w:rsid w:val="00BF3A69"/>
    <w:rsid w:val="00BF3BDB"/>
    <w:rsid w:val="00BF5B36"/>
    <w:rsid w:val="00BF7E77"/>
    <w:rsid w:val="00C018A1"/>
    <w:rsid w:val="00C018AA"/>
    <w:rsid w:val="00C01B69"/>
    <w:rsid w:val="00C020A0"/>
    <w:rsid w:val="00C054AC"/>
    <w:rsid w:val="00C05AB8"/>
    <w:rsid w:val="00C06D8A"/>
    <w:rsid w:val="00C07D1F"/>
    <w:rsid w:val="00C1036A"/>
    <w:rsid w:val="00C11092"/>
    <w:rsid w:val="00C1178D"/>
    <w:rsid w:val="00C11D8D"/>
    <w:rsid w:val="00C12F2A"/>
    <w:rsid w:val="00C12F53"/>
    <w:rsid w:val="00C210CF"/>
    <w:rsid w:val="00C2138C"/>
    <w:rsid w:val="00C215C3"/>
    <w:rsid w:val="00C22D45"/>
    <w:rsid w:val="00C232CE"/>
    <w:rsid w:val="00C2525F"/>
    <w:rsid w:val="00C26F17"/>
    <w:rsid w:val="00C27873"/>
    <w:rsid w:val="00C30331"/>
    <w:rsid w:val="00C313C1"/>
    <w:rsid w:val="00C332FE"/>
    <w:rsid w:val="00C342A8"/>
    <w:rsid w:val="00C35013"/>
    <w:rsid w:val="00C35AE9"/>
    <w:rsid w:val="00C361C3"/>
    <w:rsid w:val="00C36339"/>
    <w:rsid w:val="00C36B55"/>
    <w:rsid w:val="00C40FEE"/>
    <w:rsid w:val="00C416C4"/>
    <w:rsid w:val="00C43EA6"/>
    <w:rsid w:val="00C43F6A"/>
    <w:rsid w:val="00C459F1"/>
    <w:rsid w:val="00C50575"/>
    <w:rsid w:val="00C51E47"/>
    <w:rsid w:val="00C5376E"/>
    <w:rsid w:val="00C53C3D"/>
    <w:rsid w:val="00C546CA"/>
    <w:rsid w:val="00C56E1C"/>
    <w:rsid w:val="00C56EAB"/>
    <w:rsid w:val="00C56FD0"/>
    <w:rsid w:val="00C57C16"/>
    <w:rsid w:val="00C57E26"/>
    <w:rsid w:val="00C60C08"/>
    <w:rsid w:val="00C61E63"/>
    <w:rsid w:val="00C63501"/>
    <w:rsid w:val="00C64EC8"/>
    <w:rsid w:val="00C670ED"/>
    <w:rsid w:val="00C67EA4"/>
    <w:rsid w:val="00C700C6"/>
    <w:rsid w:val="00C71327"/>
    <w:rsid w:val="00C7260F"/>
    <w:rsid w:val="00C74183"/>
    <w:rsid w:val="00C74CDA"/>
    <w:rsid w:val="00C77382"/>
    <w:rsid w:val="00C778D1"/>
    <w:rsid w:val="00C81508"/>
    <w:rsid w:val="00C82530"/>
    <w:rsid w:val="00C827F8"/>
    <w:rsid w:val="00C838EC"/>
    <w:rsid w:val="00C863E3"/>
    <w:rsid w:val="00C87242"/>
    <w:rsid w:val="00C87A41"/>
    <w:rsid w:val="00C92ED2"/>
    <w:rsid w:val="00C940B6"/>
    <w:rsid w:val="00C94620"/>
    <w:rsid w:val="00C95034"/>
    <w:rsid w:val="00CA1AEE"/>
    <w:rsid w:val="00CA1D8D"/>
    <w:rsid w:val="00CA242D"/>
    <w:rsid w:val="00CA24CB"/>
    <w:rsid w:val="00CA28F8"/>
    <w:rsid w:val="00CA2AAE"/>
    <w:rsid w:val="00CA2FDC"/>
    <w:rsid w:val="00CA31B8"/>
    <w:rsid w:val="00CA521D"/>
    <w:rsid w:val="00CA5C11"/>
    <w:rsid w:val="00CA67D0"/>
    <w:rsid w:val="00CA6B5F"/>
    <w:rsid w:val="00CA7724"/>
    <w:rsid w:val="00CB0D57"/>
    <w:rsid w:val="00CB1146"/>
    <w:rsid w:val="00CB2606"/>
    <w:rsid w:val="00CB2BFD"/>
    <w:rsid w:val="00CB44B5"/>
    <w:rsid w:val="00CB4E33"/>
    <w:rsid w:val="00CB58BE"/>
    <w:rsid w:val="00CB5A9E"/>
    <w:rsid w:val="00CB68BA"/>
    <w:rsid w:val="00CB6BDD"/>
    <w:rsid w:val="00CB6EEA"/>
    <w:rsid w:val="00CB7F39"/>
    <w:rsid w:val="00CC1D0F"/>
    <w:rsid w:val="00CC1E37"/>
    <w:rsid w:val="00CC205C"/>
    <w:rsid w:val="00CC2809"/>
    <w:rsid w:val="00CC2D2E"/>
    <w:rsid w:val="00CC44D2"/>
    <w:rsid w:val="00CC46AE"/>
    <w:rsid w:val="00CC767B"/>
    <w:rsid w:val="00CC7846"/>
    <w:rsid w:val="00CC7E74"/>
    <w:rsid w:val="00CD0345"/>
    <w:rsid w:val="00CD13E4"/>
    <w:rsid w:val="00CD5FBA"/>
    <w:rsid w:val="00CD68CE"/>
    <w:rsid w:val="00CD71CB"/>
    <w:rsid w:val="00CE01D9"/>
    <w:rsid w:val="00CE0E28"/>
    <w:rsid w:val="00CE101E"/>
    <w:rsid w:val="00CE2639"/>
    <w:rsid w:val="00CE4D05"/>
    <w:rsid w:val="00CE5AF0"/>
    <w:rsid w:val="00CE5BDB"/>
    <w:rsid w:val="00CE6415"/>
    <w:rsid w:val="00CE7233"/>
    <w:rsid w:val="00CE73BA"/>
    <w:rsid w:val="00CE7759"/>
    <w:rsid w:val="00CF0879"/>
    <w:rsid w:val="00CF091B"/>
    <w:rsid w:val="00CF0FD1"/>
    <w:rsid w:val="00CF1690"/>
    <w:rsid w:val="00CF17E9"/>
    <w:rsid w:val="00CF1986"/>
    <w:rsid w:val="00CF3135"/>
    <w:rsid w:val="00CF5226"/>
    <w:rsid w:val="00CF5383"/>
    <w:rsid w:val="00CF6B09"/>
    <w:rsid w:val="00CF6EE6"/>
    <w:rsid w:val="00D004F7"/>
    <w:rsid w:val="00D00DD2"/>
    <w:rsid w:val="00D023B1"/>
    <w:rsid w:val="00D04ABB"/>
    <w:rsid w:val="00D06A79"/>
    <w:rsid w:val="00D10346"/>
    <w:rsid w:val="00D116B8"/>
    <w:rsid w:val="00D12C01"/>
    <w:rsid w:val="00D131D5"/>
    <w:rsid w:val="00D16B53"/>
    <w:rsid w:val="00D17C4F"/>
    <w:rsid w:val="00D2019F"/>
    <w:rsid w:val="00D2033D"/>
    <w:rsid w:val="00D22274"/>
    <w:rsid w:val="00D22FAD"/>
    <w:rsid w:val="00D23074"/>
    <w:rsid w:val="00D23821"/>
    <w:rsid w:val="00D263A2"/>
    <w:rsid w:val="00D269BD"/>
    <w:rsid w:val="00D26B55"/>
    <w:rsid w:val="00D30943"/>
    <w:rsid w:val="00D31166"/>
    <w:rsid w:val="00D32856"/>
    <w:rsid w:val="00D33400"/>
    <w:rsid w:val="00D349F0"/>
    <w:rsid w:val="00D3653E"/>
    <w:rsid w:val="00D400F5"/>
    <w:rsid w:val="00D40806"/>
    <w:rsid w:val="00D417D0"/>
    <w:rsid w:val="00D43726"/>
    <w:rsid w:val="00D45D02"/>
    <w:rsid w:val="00D51089"/>
    <w:rsid w:val="00D51A3D"/>
    <w:rsid w:val="00D51B92"/>
    <w:rsid w:val="00D51DE9"/>
    <w:rsid w:val="00D53DDD"/>
    <w:rsid w:val="00D5691B"/>
    <w:rsid w:val="00D574A4"/>
    <w:rsid w:val="00D60758"/>
    <w:rsid w:val="00D62753"/>
    <w:rsid w:val="00D63698"/>
    <w:rsid w:val="00D63812"/>
    <w:rsid w:val="00D63E71"/>
    <w:rsid w:val="00D640FD"/>
    <w:rsid w:val="00D65FDC"/>
    <w:rsid w:val="00D671E5"/>
    <w:rsid w:val="00D67C0C"/>
    <w:rsid w:val="00D70756"/>
    <w:rsid w:val="00D721E9"/>
    <w:rsid w:val="00D75950"/>
    <w:rsid w:val="00D760CE"/>
    <w:rsid w:val="00D81806"/>
    <w:rsid w:val="00D82BCF"/>
    <w:rsid w:val="00D82F3B"/>
    <w:rsid w:val="00D838A0"/>
    <w:rsid w:val="00D84E56"/>
    <w:rsid w:val="00D85474"/>
    <w:rsid w:val="00D8735C"/>
    <w:rsid w:val="00D9016F"/>
    <w:rsid w:val="00D90C28"/>
    <w:rsid w:val="00D914FB"/>
    <w:rsid w:val="00D924D5"/>
    <w:rsid w:val="00D93B07"/>
    <w:rsid w:val="00D94444"/>
    <w:rsid w:val="00D9603B"/>
    <w:rsid w:val="00DA3240"/>
    <w:rsid w:val="00DA3957"/>
    <w:rsid w:val="00DA5C40"/>
    <w:rsid w:val="00DA63BE"/>
    <w:rsid w:val="00DA72FF"/>
    <w:rsid w:val="00DB0981"/>
    <w:rsid w:val="00DB0B4F"/>
    <w:rsid w:val="00DB355F"/>
    <w:rsid w:val="00DB46E0"/>
    <w:rsid w:val="00DB4BA9"/>
    <w:rsid w:val="00DB53DE"/>
    <w:rsid w:val="00DB5494"/>
    <w:rsid w:val="00DB60E4"/>
    <w:rsid w:val="00DB7513"/>
    <w:rsid w:val="00DC19B2"/>
    <w:rsid w:val="00DC3EF3"/>
    <w:rsid w:val="00DC4BEF"/>
    <w:rsid w:val="00DC6273"/>
    <w:rsid w:val="00DC6485"/>
    <w:rsid w:val="00DC679B"/>
    <w:rsid w:val="00DC6878"/>
    <w:rsid w:val="00DC7EE1"/>
    <w:rsid w:val="00DD0E75"/>
    <w:rsid w:val="00DD1832"/>
    <w:rsid w:val="00DD1948"/>
    <w:rsid w:val="00DD1A76"/>
    <w:rsid w:val="00DD2076"/>
    <w:rsid w:val="00DD2134"/>
    <w:rsid w:val="00DD3E47"/>
    <w:rsid w:val="00DD70F6"/>
    <w:rsid w:val="00DD76F6"/>
    <w:rsid w:val="00DD7B81"/>
    <w:rsid w:val="00DD7F2C"/>
    <w:rsid w:val="00DE0AF9"/>
    <w:rsid w:val="00DE1053"/>
    <w:rsid w:val="00DE12FD"/>
    <w:rsid w:val="00DE1C5D"/>
    <w:rsid w:val="00DE2914"/>
    <w:rsid w:val="00DE2A80"/>
    <w:rsid w:val="00DE4054"/>
    <w:rsid w:val="00DE4BED"/>
    <w:rsid w:val="00DE5262"/>
    <w:rsid w:val="00DE59D0"/>
    <w:rsid w:val="00DE61FB"/>
    <w:rsid w:val="00DE7C73"/>
    <w:rsid w:val="00DF0566"/>
    <w:rsid w:val="00DF0DAB"/>
    <w:rsid w:val="00DF1E0A"/>
    <w:rsid w:val="00DF3AFD"/>
    <w:rsid w:val="00DF3C9B"/>
    <w:rsid w:val="00DF7420"/>
    <w:rsid w:val="00DF7664"/>
    <w:rsid w:val="00E01347"/>
    <w:rsid w:val="00E0318D"/>
    <w:rsid w:val="00E032DC"/>
    <w:rsid w:val="00E040FF"/>
    <w:rsid w:val="00E0419C"/>
    <w:rsid w:val="00E0441A"/>
    <w:rsid w:val="00E04451"/>
    <w:rsid w:val="00E04F02"/>
    <w:rsid w:val="00E10FCC"/>
    <w:rsid w:val="00E11D21"/>
    <w:rsid w:val="00E13A1B"/>
    <w:rsid w:val="00E14C1B"/>
    <w:rsid w:val="00E175F7"/>
    <w:rsid w:val="00E17D66"/>
    <w:rsid w:val="00E209D3"/>
    <w:rsid w:val="00E21488"/>
    <w:rsid w:val="00E216BA"/>
    <w:rsid w:val="00E21AF6"/>
    <w:rsid w:val="00E22EFF"/>
    <w:rsid w:val="00E2335D"/>
    <w:rsid w:val="00E26011"/>
    <w:rsid w:val="00E263B2"/>
    <w:rsid w:val="00E26E19"/>
    <w:rsid w:val="00E274B9"/>
    <w:rsid w:val="00E27652"/>
    <w:rsid w:val="00E27BEB"/>
    <w:rsid w:val="00E30634"/>
    <w:rsid w:val="00E31562"/>
    <w:rsid w:val="00E31801"/>
    <w:rsid w:val="00E31F54"/>
    <w:rsid w:val="00E329A5"/>
    <w:rsid w:val="00E33916"/>
    <w:rsid w:val="00E343BC"/>
    <w:rsid w:val="00E34F69"/>
    <w:rsid w:val="00E36006"/>
    <w:rsid w:val="00E369D7"/>
    <w:rsid w:val="00E37D15"/>
    <w:rsid w:val="00E43267"/>
    <w:rsid w:val="00E44AC3"/>
    <w:rsid w:val="00E47F51"/>
    <w:rsid w:val="00E51CA4"/>
    <w:rsid w:val="00E5207B"/>
    <w:rsid w:val="00E54592"/>
    <w:rsid w:val="00E55495"/>
    <w:rsid w:val="00E564E2"/>
    <w:rsid w:val="00E5755F"/>
    <w:rsid w:val="00E57A03"/>
    <w:rsid w:val="00E57C7E"/>
    <w:rsid w:val="00E60932"/>
    <w:rsid w:val="00E612E3"/>
    <w:rsid w:val="00E63100"/>
    <w:rsid w:val="00E63698"/>
    <w:rsid w:val="00E70AA9"/>
    <w:rsid w:val="00E715E8"/>
    <w:rsid w:val="00E72110"/>
    <w:rsid w:val="00E724E8"/>
    <w:rsid w:val="00E74A32"/>
    <w:rsid w:val="00E77968"/>
    <w:rsid w:val="00E8111F"/>
    <w:rsid w:val="00E84C22"/>
    <w:rsid w:val="00E85219"/>
    <w:rsid w:val="00E860C7"/>
    <w:rsid w:val="00E86E6E"/>
    <w:rsid w:val="00E86EEF"/>
    <w:rsid w:val="00E905E1"/>
    <w:rsid w:val="00E92345"/>
    <w:rsid w:val="00E93CB2"/>
    <w:rsid w:val="00E94C7B"/>
    <w:rsid w:val="00E9619E"/>
    <w:rsid w:val="00E96F2A"/>
    <w:rsid w:val="00E97A1C"/>
    <w:rsid w:val="00EA32FC"/>
    <w:rsid w:val="00EA3CEA"/>
    <w:rsid w:val="00EA5816"/>
    <w:rsid w:val="00EA7221"/>
    <w:rsid w:val="00EA765D"/>
    <w:rsid w:val="00EA7F2B"/>
    <w:rsid w:val="00EB000A"/>
    <w:rsid w:val="00EB1BBB"/>
    <w:rsid w:val="00EB4A8B"/>
    <w:rsid w:val="00EB5CEE"/>
    <w:rsid w:val="00EB67E8"/>
    <w:rsid w:val="00EB6CC8"/>
    <w:rsid w:val="00EB7298"/>
    <w:rsid w:val="00EB7655"/>
    <w:rsid w:val="00EC160A"/>
    <w:rsid w:val="00EC19BE"/>
    <w:rsid w:val="00EC25AF"/>
    <w:rsid w:val="00EC57A7"/>
    <w:rsid w:val="00EC5E53"/>
    <w:rsid w:val="00EC625F"/>
    <w:rsid w:val="00EC6738"/>
    <w:rsid w:val="00EC7EBD"/>
    <w:rsid w:val="00ED0F60"/>
    <w:rsid w:val="00ED1774"/>
    <w:rsid w:val="00ED2F42"/>
    <w:rsid w:val="00ED5D3A"/>
    <w:rsid w:val="00ED5D7E"/>
    <w:rsid w:val="00ED6F8F"/>
    <w:rsid w:val="00ED79C0"/>
    <w:rsid w:val="00ED7DFF"/>
    <w:rsid w:val="00EE09BC"/>
    <w:rsid w:val="00EE2247"/>
    <w:rsid w:val="00EE2CEA"/>
    <w:rsid w:val="00EE5A85"/>
    <w:rsid w:val="00EE64B7"/>
    <w:rsid w:val="00EE7B68"/>
    <w:rsid w:val="00EF0BCA"/>
    <w:rsid w:val="00EF1285"/>
    <w:rsid w:val="00EF2826"/>
    <w:rsid w:val="00EF3093"/>
    <w:rsid w:val="00EF33A7"/>
    <w:rsid w:val="00EF3E7B"/>
    <w:rsid w:val="00EF48EB"/>
    <w:rsid w:val="00EF514A"/>
    <w:rsid w:val="00EF6122"/>
    <w:rsid w:val="00F00A7F"/>
    <w:rsid w:val="00F029B9"/>
    <w:rsid w:val="00F045FC"/>
    <w:rsid w:val="00F047D1"/>
    <w:rsid w:val="00F050C8"/>
    <w:rsid w:val="00F057A4"/>
    <w:rsid w:val="00F057B5"/>
    <w:rsid w:val="00F05A24"/>
    <w:rsid w:val="00F1130F"/>
    <w:rsid w:val="00F1158F"/>
    <w:rsid w:val="00F12548"/>
    <w:rsid w:val="00F13553"/>
    <w:rsid w:val="00F1418D"/>
    <w:rsid w:val="00F1491A"/>
    <w:rsid w:val="00F15137"/>
    <w:rsid w:val="00F17172"/>
    <w:rsid w:val="00F178EC"/>
    <w:rsid w:val="00F229CA"/>
    <w:rsid w:val="00F22B1C"/>
    <w:rsid w:val="00F22FB9"/>
    <w:rsid w:val="00F23EB1"/>
    <w:rsid w:val="00F23EB4"/>
    <w:rsid w:val="00F25922"/>
    <w:rsid w:val="00F2620B"/>
    <w:rsid w:val="00F26734"/>
    <w:rsid w:val="00F26A30"/>
    <w:rsid w:val="00F30A65"/>
    <w:rsid w:val="00F35DBE"/>
    <w:rsid w:val="00F37466"/>
    <w:rsid w:val="00F37578"/>
    <w:rsid w:val="00F411BF"/>
    <w:rsid w:val="00F43AD0"/>
    <w:rsid w:val="00F4584A"/>
    <w:rsid w:val="00F4599C"/>
    <w:rsid w:val="00F47E8A"/>
    <w:rsid w:val="00F52BC9"/>
    <w:rsid w:val="00F5301B"/>
    <w:rsid w:val="00F56201"/>
    <w:rsid w:val="00F56938"/>
    <w:rsid w:val="00F571B7"/>
    <w:rsid w:val="00F57DE9"/>
    <w:rsid w:val="00F60569"/>
    <w:rsid w:val="00F6232C"/>
    <w:rsid w:val="00F623EE"/>
    <w:rsid w:val="00F63D12"/>
    <w:rsid w:val="00F6598F"/>
    <w:rsid w:val="00F67230"/>
    <w:rsid w:val="00F676D5"/>
    <w:rsid w:val="00F67F60"/>
    <w:rsid w:val="00F70071"/>
    <w:rsid w:val="00F70686"/>
    <w:rsid w:val="00F73837"/>
    <w:rsid w:val="00F83D13"/>
    <w:rsid w:val="00F86229"/>
    <w:rsid w:val="00F870B9"/>
    <w:rsid w:val="00F91EC6"/>
    <w:rsid w:val="00F9429A"/>
    <w:rsid w:val="00F945A2"/>
    <w:rsid w:val="00F9474E"/>
    <w:rsid w:val="00F94E32"/>
    <w:rsid w:val="00F9665E"/>
    <w:rsid w:val="00F969A2"/>
    <w:rsid w:val="00F973B0"/>
    <w:rsid w:val="00FA044A"/>
    <w:rsid w:val="00FA1C30"/>
    <w:rsid w:val="00FA30B6"/>
    <w:rsid w:val="00FA450D"/>
    <w:rsid w:val="00FA6D09"/>
    <w:rsid w:val="00FA7FE6"/>
    <w:rsid w:val="00FB1BAE"/>
    <w:rsid w:val="00FB1F42"/>
    <w:rsid w:val="00FB2064"/>
    <w:rsid w:val="00FB2C05"/>
    <w:rsid w:val="00FB31C0"/>
    <w:rsid w:val="00FB375A"/>
    <w:rsid w:val="00FB38AD"/>
    <w:rsid w:val="00FB4CB8"/>
    <w:rsid w:val="00FC25AF"/>
    <w:rsid w:val="00FC2B86"/>
    <w:rsid w:val="00FC33A9"/>
    <w:rsid w:val="00FC33C3"/>
    <w:rsid w:val="00FC6D6D"/>
    <w:rsid w:val="00FC78C8"/>
    <w:rsid w:val="00FC7F67"/>
    <w:rsid w:val="00FD0B54"/>
    <w:rsid w:val="00FD0D78"/>
    <w:rsid w:val="00FD2F8B"/>
    <w:rsid w:val="00FD31A3"/>
    <w:rsid w:val="00FD3B7A"/>
    <w:rsid w:val="00FD54D1"/>
    <w:rsid w:val="00FD6EBD"/>
    <w:rsid w:val="00FE139B"/>
    <w:rsid w:val="00FE1464"/>
    <w:rsid w:val="00FE2319"/>
    <w:rsid w:val="00FE2F5B"/>
    <w:rsid w:val="00FE39D4"/>
    <w:rsid w:val="00FF378F"/>
    <w:rsid w:val="00FF3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BA0196"/>
  <w15:docId w15:val="{BFA184FD-283F-4004-805D-BCDCAF1E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4A7140"/>
    <w:pPr>
      <w:spacing w:after="0" w:line="240" w:lineRule="auto"/>
      <w:jc w:val="both"/>
    </w:pPr>
    <w:rPr>
      <w:rFonts w:ascii="Times New Roman" w:hAnsi="Times New Roman"/>
    </w:rPr>
  </w:style>
  <w:style w:type="paragraph" w:styleId="Heading1">
    <w:name w:val="heading 1"/>
    <w:basedOn w:val="Normal"/>
    <w:link w:val="Heading1Char"/>
    <w:uiPriority w:val="9"/>
    <w:rsid w:val="004A7140"/>
    <w:pPr>
      <w:ind w:left="871"/>
      <w:outlineLvl w:val="0"/>
    </w:pPr>
    <w:rPr>
      <w:rFonts w:eastAsia="Times New Roman"/>
      <w:b/>
      <w:bCs/>
    </w:rPr>
  </w:style>
  <w:style w:type="paragraph" w:styleId="Heading2">
    <w:name w:val="heading 2"/>
    <w:basedOn w:val="Normal"/>
    <w:link w:val="Heading2Char"/>
    <w:uiPriority w:val="9"/>
    <w:unhideWhenUsed/>
    <w:qFormat/>
    <w:rsid w:val="00702E91"/>
    <w:pPr>
      <w:spacing w:before="19"/>
      <w:ind w:left="328" w:right="4376"/>
      <w:jc w:val="center"/>
      <w:outlineLvl w:val="1"/>
    </w:pPr>
    <w:rPr>
      <w:rFonts w:eastAsia="Times New Roman" w:cs="Times New Roman"/>
      <w:b/>
      <w:bCs/>
      <w:sz w:val="21"/>
      <w:szCs w:val="21"/>
    </w:rPr>
  </w:style>
  <w:style w:type="paragraph" w:styleId="Heading3">
    <w:name w:val="heading 3"/>
    <w:basedOn w:val="Normal"/>
    <w:link w:val="Heading3Char"/>
    <w:uiPriority w:val="9"/>
    <w:unhideWhenUsed/>
    <w:qFormat/>
    <w:rsid w:val="00702E91"/>
    <w:pPr>
      <w:ind w:left="328" w:right="4376"/>
      <w:jc w:val="center"/>
      <w:outlineLvl w:val="2"/>
    </w:pPr>
    <w:rPr>
      <w:rFonts w:eastAsia="Times New Roman" w:cs="Times New Roman"/>
      <w:sz w:val="21"/>
      <w:szCs w:val="21"/>
    </w:rPr>
  </w:style>
  <w:style w:type="paragraph" w:styleId="Heading4">
    <w:name w:val="heading 4"/>
    <w:basedOn w:val="Normal"/>
    <w:link w:val="Heading4Char"/>
    <w:uiPriority w:val="9"/>
    <w:unhideWhenUsed/>
    <w:qFormat/>
    <w:rsid w:val="00702E91"/>
    <w:pPr>
      <w:ind w:left="809"/>
      <w:outlineLvl w:val="3"/>
    </w:pPr>
    <w:rPr>
      <w:rFonts w:eastAsia="Times New Roman" w:cs="Times New Roman"/>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A7140"/>
    <w:pPr>
      <w:tabs>
        <w:tab w:val="center" w:pos="4513"/>
        <w:tab w:val="right" w:pos="9026"/>
      </w:tabs>
    </w:pPr>
  </w:style>
  <w:style w:type="character" w:customStyle="1" w:styleId="FooterChar">
    <w:name w:val="Footer Char"/>
    <w:basedOn w:val="DefaultParagraphFont"/>
    <w:link w:val="Footer"/>
    <w:uiPriority w:val="99"/>
    <w:rsid w:val="004A7140"/>
    <w:rPr>
      <w:rFonts w:ascii="Times New Roman" w:hAnsi="Times New Roman"/>
    </w:rPr>
  </w:style>
  <w:style w:type="paragraph" w:styleId="Header">
    <w:name w:val="header"/>
    <w:basedOn w:val="Normal"/>
    <w:link w:val="HeaderChar"/>
    <w:uiPriority w:val="99"/>
    <w:unhideWhenUsed/>
    <w:rsid w:val="004A7140"/>
    <w:pPr>
      <w:tabs>
        <w:tab w:val="center" w:pos="4513"/>
        <w:tab w:val="right" w:pos="9026"/>
      </w:tabs>
    </w:pPr>
  </w:style>
  <w:style w:type="character" w:customStyle="1" w:styleId="HeaderChar">
    <w:name w:val="Header Char"/>
    <w:basedOn w:val="DefaultParagraphFont"/>
    <w:link w:val="Header"/>
    <w:uiPriority w:val="99"/>
    <w:rsid w:val="004A7140"/>
    <w:rPr>
      <w:rFonts w:ascii="Times New Roman" w:hAnsi="Times New Roman"/>
    </w:rPr>
  </w:style>
  <w:style w:type="paragraph" w:styleId="BalloonText">
    <w:name w:val="Balloon Text"/>
    <w:basedOn w:val="Normal"/>
    <w:link w:val="BalloonTextChar"/>
    <w:uiPriority w:val="99"/>
    <w:semiHidden/>
    <w:unhideWhenUsed/>
    <w:rsid w:val="004A7140"/>
    <w:rPr>
      <w:rFonts w:ascii="Tahoma" w:hAnsi="Tahoma" w:cs="Tahoma"/>
      <w:sz w:val="16"/>
      <w:szCs w:val="16"/>
    </w:rPr>
  </w:style>
  <w:style w:type="character" w:customStyle="1" w:styleId="BalloonTextChar">
    <w:name w:val="Balloon Text Char"/>
    <w:basedOn w:val="DefaultParagraphFont"/>
    <w:link w:val="BalloonText"/>
    <w:uiPriority w:val="99"/>
    <w:semiHidden/>
    <w:rsid w:val="004A7140"/>
    <w:rPr>
      <w:rFonts w:ascii="Tahoma" w:hAnsi="Tahoma" w:cs="Tahoma"/>
      <w:sz w:val="16"/>
      <w:szCs w:val="16"/>
    </w:rPr>
  </w:style>
  <w:style w:type="paragraph" w:customStyle="1" w:styleId="REG-H3A">
    <w:name w:val="REG-H3A"/>
    <w:link w:val="REG-H3AChar"/>
    <w:qFormat/>
    <w:rsid w:val="004A7140"/>
    <w:pPr>
      <w:autoSpaceDE w:val="0"/>
      <w:autoSpaceDN w:val="0"/>
      <w:adjustRightInd w:val="0"/>
      <w:spacing w:after="0" w:line="240" w:lineRule="auto"/>
      <w:jc w:val="center"/>
    </w:pPr>
    <w:rPr>
      <w:rFonts w:ascii="Times New Roman" w:hAnsi="Times New Roman" w:cs="Times New Roman"/>
      <w:b/>
      <w:caps/>
    </w:rPr>
  </w:style>
  <w:style w:type="paragraph" w:styleId="ListBullet">
    <w:name w:val="List Bullet"/>
    <w:basedOn w:val="Normal"/>
    <w:uiPriority w:val="99"/>
    <w:unhideWhenUsed/>
    <w:rsid w:val="004A7140"/>
    <w:pPr>
      <w:numPr>
        <w:numId w:val="1"/>
      </w:numPr>
      <w:contextualSpacing/>
    </w:pPr>
  </w:style>
  <w:style w:type="character" w:customStyle="1" w:styleId="REG-H3AChar">
    <w:name w:val="REG-H3A Char"/>
    <w:basedOn w:val="DefaultParagraphFont"/>
    <w:link w:val="REG-H3A"/>
    <w:rsid w:val="004A7140"/>
    <w:rPr>
      <w:rFonts w:ascii="Times New Roman" w:hAnsi="Times New Roman" w:cs="Times New Roman"/>
      <w:b/>
      <w:caps/>
    </w:rPr>
  </w:style>
  <w:style w:type="character" w:customStyle="1" w:styleId="A3">
    <w:name w:val="A3"/>
    <w:uiPriority w:val="99"/>
    <w:rsid w:val="004A7140"/>
    <w:rPr>
      <w:rFonts w:cs="Times"/>
      <w:color w:val="000000"/>
      <w:sz w:val="22"/>
      <w:szCs w:val="22"/>
    </w:rPr>
  </w:style>
  <w:style w:type="paragraph" w:customStyle="1" w:styleId="Head2B">
    <w:name w:val="Head 2B"/>
    <w:basedOn w:val="AS-H3A"/>
    <w:link w:val="Head2BChar"/>
    <w:rsid w:val="004A7140"/>
    <w:rPr>
      <w:noProof/>
    </w:rPr>
  </w:style>
  <w:style w:type="paragraph" w:styleId="ListParagraph">
    <w:name w:val="List Paragraph"/>
    <w:basedOn w:val="Normal"/>
    <w:link w:val="ListParagraphChar"/>
    <w:uiPriority w:val="34"/>
    <w:rsid w:val="004A7140"/>
    <w:pPr>
      <w:ind w:left="720"/>
      <w:contextualSpacing/>
    </w:pPr>
  </w:style>
  <w:style w:type="character" w:customStyle="1" w:styleId="Head2BChar">
    <w:name w:val="Head 2B Char"/>
    <w:basedOn w:val="AS-H3AChar"/>
    <w:link w:val="Head2B"/>
    <w:rsid w:val="004A7140"/>
    <w:rPr>
      <w:rFonts w:ascii="Times New Roman" w:hAnsi="Times New Roman" w:cs="Times New Roman"/>
      <w:b/>
      <w:caps/>
    </w:rPr>
  </w:style>
  <w:style w:type="paragraph" w:customStyle="1" w:styleId="Head3">
    <w:name w:val="Head 3"/>
    <w:basedOn w:val="ListParagraph"/>
    <w:link w:val="Head3Char"/>
    <w:rsid w:val="004A7140"/>
    <w:pPr>
      <w:suppressAutoHyphens/>
      <w:ind w:left="0"/>
    </w:pPr>
    <w:rPr>
      <w:rFonts w:eastAsia="Times New Roman" w:cs="Times New Roman"/>
      <w:b/>
      <w:bCs/>
    </w:rPr>
  </w:style>
  <w:style w:type="character" w:customStyle="1" w:styleId="ListParagraphChar">
    <w:name w:val="List Paragraph Char"/>
    <w:basedOn w:val="DefaultParagraphFont"/>
    <w:link w:val="ListParagraph"/>
    <w:uiPriority w:val="34"/>
    <w:rsid w:val="004A7140"/>
    <w:rPr>
      <w:rFonts w:ascii="Times New Roman" w:hAnsi="Times New Roman"/>
    </w:rPr>
  </w:style>
  <w:style w:type="character" w:customStyle="1" w:styleId="Head3Char">
    <w:name w:val="Head 3 Char"/>
    <w:basedOn w:val="ListParagraphChar"/>
    <w:link w:val="Head3"/>
    <w:rsid w:val="004A7140"/>
    <w:rPr>
      <w:rFonts w:ascii="Times New Roman" w:eastAsia="Times New Roman" w:hAnsi="Times New Roman" w:cs="Times New Roman"/>
      <w:b/>
      <w:bCs/>
    </w:rPr>
  </w:style>
  <w:style w:type="paragraph" w:customStyle="1" w:styleId="REG-H1a">
    <w:name w:val="REG-H1a"/>
    <w:link w:val="REG-H1aChar"/>
    <w:qFormat/>
    <w:rsid w:val="004A7140"/>
    <w:pPr>
      <w:suppressAutoHyphens/>
      <w:autoSpaceDE w:val="0"/>
      <w:autoSpaceDN w:val="0"/>
      <w:adjustRightInd w:val="0"/>
      <w:spacing w:after="0" w:line="240" w:lineRule="auto"/>
      <w:jc w:val="center"/>
    </w:pPr>
    <w:rPr>
      <w:rFonts w:ascii="Arial" w:hAnsi="Arial" w:cs="Arial"/>
      <w:b/>
      <w:sz w:val="36"/>
      <w:szCs w:val="36"/>
    </w:rPr>
  </w:style>
  <w:style w:type="paragraph" w:customStyle="1" w:styleId="REG-H2">
    <w:name w:val="REG-H2"/>
    <w:link w:val="REG-H2Char"/>
    <w:qFormat/>
    <w:rsid w:val="004A7140"/>
    <w:pPr>
      <w:suppressAutoHyphens/>
      <w:autoSpaceDE w:val="0"/>
      <w:autoSpaceDN w:val="0"/>
      <w:adjustRightInd w:val="0"/>
      <w:spacing w:after="0" w:line="240" w:lineRule="auto"/>
      <w:jc w:val="center"/>
    </w:pPr>
    <w:rPr>
      <w:rFonts w:ascii="Times New Roman" w:hAnsi="Times New Roman" w:cs="Times New Roman"/>
      <w:b/>
      <w:caps/>
      <w:color w:val="00B050"/>
      <w:sz w:val="24"/>
      <w:szCs w:val="24"/>
    </w:rPr>
  </w:style>
  <w:style w:type="character" w:customStyle="1" w:styleId="REG-H1aChar">
    <w:name w:val="REG-H1a Char"/>
    <w:basedOn w:val="DefaultParagraphFont"/>
    <w:link w:val="REG-H1a"/>
    <w:rsid w:val="004A7140"/>
    <w:rPr>
      <w:rFonts w:ascii="Arial" w:hAnsi="Arial" w:cs="Arial"/>
      <w:b/>
      <w:sz w:val="36"/>
      <w:szCs w:val="36"/>
    </w:rPr>
  </w:style>
  <w:style w:type="paragraph" w:customStyle="1" w:styleId="AS-H1-Colour">
    <w:name w:val="AS-H1-Colour"/>
    <w:basedOn w:val="Normal"/>
    <w:link w:val="AS-H1-ColourChar"/>
    <w:rsid w:val="004A7140"/>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4A7140"/>
    <w:rPr>
      <w:rFonts w:ascii="Times New Roman" w:hAnsi="Times New Roman" w:cs="Times New Roman"/>
      <w:b/>
      <w:caps/>
      <w:color w:val="00B050"/>
      <w:sz w:val="24"/>
      <w:szCs w:val="24"/>
    </w:rPr>
  </w:style>
  <w:style w:type="paragraph" w:customStyle="1" w:styleId="AS-H2b">
    <w:name w:val="AS-H2b"/>
    <w:basedOn w:val="Normal"/>
    <w:link w:val="AS-H2bChar"/>
    <w:rsid w:val="004A7140"/>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4A7140"/>
    <w:rPr>
      <w:rFonts w:ascii="Arial" w:hAnsi="Arial" w:cs="Arial"/>
      <w:b/>
      <w:color w:val="00B050"/>
      <w:sz w:val="36"/>
      <w:szCs w:val="36"/>
    </w:rPr>
  </w:style>
  <w:style w:type="paragraph" w:customStyle="1" w:styleId="AS-H3">
    <w:name w:val="AS-H3"/>
    <w:basedOn w:val="AS-H3A"/>
    <w:link w:val="AS-H3Char"/>
    <w:rsid w:val="004A7140"/>
    <w:rPr>
      <w:noProof/>
      <w:sz w:val="28"/>
    </w:rPr>
  </w:style>
  <w:style w:type="character" w:customStyle="1" w:styleId="AS-H2bChar">
    <w:name w:val="AS-H2b Char"/>
    <w:basedOn w:val="DefaultParagraphFont"/>
    <w:link w:val="AS-H2b"/>
    <w:rsid w:val="004A7140"/>
    <w:rPr>
      <w:rFonts w:ascii="Arial" w:hAnsi="Arial" w:cs="Arial"/>
    </w:rPr>
  </w:style>
  <w:style w:type="paragraph" w:customStyle="1" w:styleId="REG-H3b">
    <w:name w:val="REG-H3b"/>
    <w:link w:val="REG-H3bChar"/>
    <w:rsid w:val="004A7140"/>
    <w:pPr>
      <w:spacing w:after="0" w:line="240" w:lineRule="auto"/>
      <w:jc w:val="center"/>
    </w:pPr>
    <w:rPr>
      <w:rFonts w:ascii="Times New Roman" w:hAnsi="Times New Roman" w:cs="Times New Roman"/>
    </w:rPr>
  </w:style>
  <w:style w:type="character" w:customStyle="1" w:styleId="AS-H3Char">
    <w:name w:val="AS-H3 Char"/>
    <w:basedOn w:val="AS-H3AChar"/>
    <w:link w:val="AS-H3"/>
    <w:rsid w:val="004A7140"/>
    <w:rPr>
      <w:rFonts w:ascii="Times New Roman" w:hAnsi="Times New Roman" w:cs="Times New Roman"/>
      <w:b/>
      <w:caps/>
      <w:sz w:val="28"/>
    </w:rPr>
  </w:style>
  <w:style w:type="paragraph" w:customStyle="1" w:styleId="AS-H3c">
    <w:name w:val="AS-H3c"/>
    <w:basedOn w:val="Head2B"/>
    <w:link w:val="AS-H3cChar"/>
    <w:rsid w:val="004A7140"/>
    <w:rPr>
      <w:b w:val="0"/>
    </w:rPr>
  </w:style>
  <w:style w:type="character" w:customStyle="1" w:styleId="REG-H3bChar">
    <w:name w:val="REG-H3b Char"/>
    <w:basedOn w:val="REG-H3AChar"/>
    <w:link w:val="REG-H3b"/>
    <w:rsid w:val="004A7140"/>
    <w:rPr>
      <w:rFonts w:ascii="Times New Roman" w:hAnsi="Times New Roman" w:cs="Times New Roman"/>
      <w:b w:val="0"/>
      <w:caps w:val="0"/>
    </w:rPr>
  </w:style>
  <w:style w:type="paragraph" w:customStyle="1" w:styleId="AS-H3d">
    <w:name w:val="AS-H3d"/>
    <w:basedOn w:val="Head2B"/>
    <w:link w:val="AS-H3dChar"/>
    <w:rsid w:val="004A7140"/>
  </w:style>
  <w:style w:type="character" w:customStyle="1" w:styleId="AS-H3cChar">
    <w:name w:val="AS-H3c Char"/>
    <w:basedOn w:val="Head2BChar"/>
    <w:link w:val="AS-H3c"/>
    <w:rsid w:val="004A7140"/>
    <w:rPr>
      <w:rFonts w:ascii="Times New Roman" w:hAnsi="Times New Roman" w:cs="Times New Roman"/>
      <w:b w:val="0"/>
      <w:caps/>
    </w:rPr>
  </w:style>
  <w:style w:type="paragraph" w:customStyle="1" w:styleId="REG-P0">
    <w:name w:val="REG-P(0)"/>
    <w:basedOn w:val="Normal"/>
    <w:link w:val="REG-P0Char"/>
    <w:qFormat/>
    <w:rsid w:val="004A7140"/>
    <w:pPr>
      <w:tabs>
        <w:tab w:val="left" w:pos="567"/>
      </w:tabs>
    </w:pPr>
    <w:rPr>
      <w:rFonts w:eastAsia="Times New Roman" w:cs="Times New Roman"/>
    </w:rPr>
  </w:style>
  <w:style w:type="character" w:customStyle="1" w:styleId="AS-H3dChar">
    <w:name w:val="AS-H3d Char"/>
    <w:basedOn w:val="Head2BChar"/>
    <w:link w:val="AS-H3d"/>
    <w:rsid w:val="004A7140"/>
    <w:rPr>
      <w:rFonts w:ascii="Times New Roman" w:hAnsi="Times New Roman" w:cs="Times New Roman"/>
      <w:b/>
      <w:caps/>
    </w:rPr>
  </w:style>
  <w:style w:type="paragraph" w:customStyle="1" w:styleId="REG-P1">
    <w:name w:val="REG-P(1)"/>
    <w:basedOn w:val="Normal"/>
    <w:link w:val="REG-P1Char"/>
    <w:qFormat/>
    <w:rsid w:val="004A7140"/>
    <w:pPr>
      <w:suppressAutoHyphens/>
      <w:ind w:firstLine="567"/>
    </w:pPr>
    <w:rPr>
      <w:rFonts w:eastAsia="Times New Roman" w:cs="Times New Roman"/>
    </w:rPr>
  </w:style>
  <w:style w:type="character" w:customStyle="1" w:styleId="REG-P0Char">
    <w:name w:val="REG-P(0) Char"/>
    <w:basedOn w:val="DefaultParagraphFont"/>
    <w:link w:val="REG-P0"/>
    <w:rsid w:val="004A7140"/>
    <w:rPr>
      <w:rFonts w:ascii="Times New Roman" w:eastAsia="Times New Roman" w:hAnsi="Times New Roman" w:cs="Times New Roman"/>
    </w:rPr>
  </w:style>
  <w:style w:type="paragraph" w:customStyle="1" w:styleId="REG-Pa">
    <w:name w:val="REG-P(a)"/>
    <w:basedOn w:val="Normal"/>
    <w:link w:val="REG-PaChar"/>
    <w:qFormat/>
    <w:rsid w:val="004A7140"/>
    <w:pPr>
      <w:ind w:left="1134" w:hanging="567"/>
    </w:pPr>
  </w:style>
  <w:style w:type="character" w:customStyle="1" w:styleId="REG-P1Char">
    <w:name w:val="REG-P(1) Char"/>
    <w:basedOn w:val="DefaultParagraphFont"/>
    <w:link w:val="REG-P1"/>
    <w:rsid w:val="004A7140"/>
    <w:rPr>
      <w:rFonts w:ascii="Times New Roman" w:eastAsia="Times New Roman" w:hAnsi="Times New Roman" w:cs="Times New Roman"/>
    </w:rPr>
  </w:style>
  <w:style w:type="paragraph" w:customStyle="1" w:styleId="REG-Pi">
    <w:name w:val="REG-P(i)"/>
    <w:basedOn w:val="Normal"/>
    <w:link w:val="REG-PiChar"/>
    <w:qFormat/>
    <w:rsid w:val="004A7140"/>
    <w:pPr>
      <w:suppressAutoHyphens/>
      <w:ind w:left="1701" w:hanging="567"/>
    </w:pPr>
    <w:rPr>
      <w:rFonts w:eastAsia="Times New Roman" w:cs="Times New Roman"/>
    </w:rPr>
  </w:style>
  <w:style w:type="character" w:customStyle="1" w:styleId="REG-PaChar">
    <w:name w:val="REG-P(a) Char"/>
    <w:basedOn w:val="DefaultParagraphFont"/>
    <w:link w:val="REG-Pa"/>
    <w:rsid w:val="004A7140"/>
    <w:rPr>
      <w:rFonts w:ascii="Times New Roman" w:hAnsi="Times New Roman"/>
    </w:rPr>
  </w:style>
  <w:style w:type="paragraph" w:customStyle="1" w:styleId="AS-Pahang">
    <w:name w:val="AS-P(a)hang"/>
    <w:basedOn w:val="Normal"/>
    <w:link w:val="AS-PahangChar"/>
    <w:rsid w:val="004A7140"/>
    <w:pPr>
      <w:suppressAutoHyphens/>
      <w:ind w:left="1134" w:right="-7" w:hanging="567"/>
    </w:pPr>
    <w:rPr>
      <w:rFonts w:eastAsia="Times New Roman" w:cs="Times New Roman"/>
    </w:rPr>
  </w:style>
  <w:style w:type="character" w:customStyle="1" w:styleId="REG-PiChar">
    <w:name w:val="REG-P(i) Char"/>
    <w:basedOn w:val="DefaultParagraphFont"/>
    <w:link w:val="REG-Pi"/>
    <w:rsid w:val="004A7140"/>
    <w:rPr>
      <w:rFonts w:ascii="Times New Roman" w:eastAsia="Times New Roman" w:hAnsi="Times New Roman" w:cs="Times New Roman"/>
    </w:rPr>
  </w:style>
  <w:style w:type="paragraph" w:customStyle="1" w:styleId="REG-Paa">
    <w:name w:val="REG-P(aa)"/>
    <w:basedOn w:val="Normal"/>
    <w:link w:val="REG-PaaChar"/>
    <w:qFormat/>
    <w:rsid w:val="004A7140"/>
    <w:pPr>
      <w:suppressAutoHyphens/>
      <w:ind w:left="2268" w:hanging="567"/>
    </w:pPr>
    <w:rPr>
      <w:rFonts w:eastAsia="Times New Roman" w:cs="Times New Roman"/>
    </w:rPr>
  </w:style>
  <w:style w:type="character" w:customStyle="1" w:styleId="AS-PahangChar">
    <w:name w:val="AS-P(a)hang Char"/>
    <w:basedOn w:val="DefaultParagraphFont"/>
    <w:link w:val="AS-Pahang"/>
    <w:rsid w:val="004A7140"/>
    <w:rPr>
      <w:rFonts w:ascii="Times New Roman" w:eastAsia="Times New Roman" w:hAnsi="Times New Roman" w:cs="Times New Roman"/>
    </w:rPr>
  </w:style>
  <w:style w:type="paragraph" w:customStyle="1" w:styleId="REG-Amend">
    <w:name w:val="REG-Amend"/>
    <w:link w:val="REG-AmendChar"/>
    <w:qFormat/>
    <w:rsid w:val="004A7140"/>
    <w:pPr>
      <w:spacing w:after="0" w:line="240" w:lineRule="auto"/>
      <w:jc w:val="center"/>
    </w:pPr>
    <w:rPr>
      <w:rFonts w:ascii="Arial" w:eastAsia="Times New Roman" w:hAnsi="Arial" w:cs="Arial"/>
      <w:b/>
      <w:color w:val="00B050"/>
      <w:sz w:val="18"/>
      <w:szCs w:val="18"/>
    </w:rPr>
  </w:style>
  <w:style w:type="character" w:customStyle="1" w:styleId="REG-PaaChar">
    <w:name w:val="REG-P(aa) Char"/>
    <w:basedOn w:val="DefaultParagraphFont"/>
    <w:link w:val="REG-Paa"/>
    <w:rsid w:val="004A7140"/>
    <w:rPr>
      <w:rFonts w:ascii="Times New Roman" w:eastAsia="Times New Roman" w:hAnsi="Times New Roman" w:cs="Times New Roman"/>
    </w:rPr>
  </w:style>
  <w:style w:type="character" w:customStyle="1" w:styleId="REG-AmendChar">
    <w:name w:val="REG-Amend Char"/>
    <w:basedOn w:val="REG-P0Char"/>
    <w:link w:val="REG-Amend"/>
    <w:rsid w:val="004A7140"/>
    <w:rPr>
      <w:rFonts w:ascii="Arial" w:eastAsia="Times New Roman" w:hAnsi="Arial" w:cs="Arial"/>
      <w:b/>
      <w:color w:val="00B050"/>
      <w:sz w:val="18"/>
      <w:szCs w:val="18"/>
    </w:rPr>
  </w:style>
  <w:style w:type="character" w:styleId="CommentReference">
    <w:name w:val="annotation reference"/>
    <w:basedOn w:val="DefaultParagraphFont"/>
    <w:uiPriority w:val="99"/>
    <w:semiHidden/>
    <w:unhideWhenUsed/>
    <w:rsid w:val="004A7140"/>
    <w:rPr>
      <w:sz w:val="16"/>
      <w:szCs w:val="16"/>
    </w:rPr>
  </w:style>
  <w:style w:type="paragraph" w:styleId="CommentText">
    <w:name w:val="annotation text"/>
    <w:basedOn w:val="Normal"/>
    <w:link w:val="CommentTextChar"/>
    <w:uiPriority w:val="99"/>
    <w:semiHidden/>
    <w:unhideWhenUsed/>
    <w:rsid w:val="004A7140"/>
    <w:rPr>
      <w:sz w:val="20"/>
      <w:szCs w:val="20"/>
    </w:rPr>
  </w:style>
  <w:style w:type="character" w:customStyle="1" w:styleId="CommentTextChar">
    <w:name w:val="Comment Text Char"/>
    <w:basedOn w:val="DefaultParagraphFont"/>
    <w:link w:val="CommentText"/>
    <w:uiPriority w:val="99"/>
    <w:semiHidden/>
    <w:rsid w:val="004A714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A7140"/>
    <w:rPr>
      <w:b/>
      <w:bCs/>
    </w:rPr>
  </w:style>
  <w:style w:type="character" w:customStyle="1" w:styleId="CommentSubjectChar">
    <w:name w:val="Comment Subject Char"/>
    <w:basedOn w:val="CommentTextChar"/>
    <w:link w:val="CommentSubject"/>
    <w:uiPriority w:val="99"/>
    <w:semiHidden/>
    <w:rsid w:val="004A7140"/>
    <w:rPr>
      <w:rFonts w:ascii="Times New Roman" w:hAnsi="Times New Roman"/>
      <w:b/>
      <w:bCs/>
      <w:sz w:val="20"/>
      <w:szCs w:val="20"/>
    </w:rPr>
  </w:style>
  <w:style w:type="paragraph" w:customStyle="1" w:styleId="AS-H4A">
    <w:name w:val="AS-H4A"/>
    <w:basedOn w:val="AS-P0"/>
    <w:link w:val="AS-H4AChar"/>
    <w:rsid w:val="004A7140"/>
    <w:pPr>
      <w:tabs>
        <w:tab w:val="clear" w:pos="567"/>
      </w:tabs>
      <w:jc w:val="center"/>
    </w:pPr>
    <w:rPr>
      <w:b/>
      <w:caps/>
    </w:rPr>
  </w:style>
  <w:style w:type="paragraph" w:customStyle="1" w:styleId="AS-H4b">
    <w:name w:val="AS-H4b"/>
    <w:basedOn w:val="AS-P0"/>
    <w:link w:val="AS-H4bChar"/>
    <w:rsid w:val="004A7140"/>
    <w:pPr>
      <w:tabs>
        <w:tab w:val="clear" w:pos="567"/>
      </w:tabs>
      <w:jc w:val="center"/>
    </w:pPr>
    <w:rPr>
      <w:b/>
    </w:rPr>
  </w:style>
  <w:style w:type="character" w:customStyle="1" w:styleId="AS-H4AChar">
    <w:name w:val="AS-H4A Char"/>
    <w:basedOn w:val="AS-P0Char"/>
    <w:link w:val="AS-H4A"/>
    <w:rsid w:val="004A7140"/>
    <w:rPr>
      <w:rFonts w:ascii="Times New Roman" w:eastAsia="Times New Roman" w:hAnsi="Times New Roman" w:cs="Times New Roman"/>
      <w:b/>
      <w:caps/>
    </w:rPr>
  </w:style>
  <w:style w:type="character" w:customStyle="1" w:styleId="AS-H4bChar">
    <w:name w:val="AS-H4b Char"/>
    <w:basedOn w:val="AS-P0Char"/>
    <w:link w:val="AS-H4b"/>
    <w:rsid w:val="004A7140"/>
    <w:rPr>
      <w:rFonts w:ascii="Times New Roman" w:eastAsia="Times New Roman" w:hAnsi="Times New Roman" w:cs="Times New Roman"/>
      <w:b/>
    </w:rPr>
  </w:style>
  <w:style w:type="paragraph" w:customStyle="1" w:styleId="AS-H2a">
    <w:name w:val="AS-H2a"/>
    <w:basedOn w:val="Normal"/>
    <w:link w:val="AS-H2aChar"/>
    <w:rsid w:val="004A7140"/>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4A7140"/>
    <w:rPr>
      <w:rFonts w:ascii="Arial" w:hAnsi="Arial" w:cs="Arial"/>
      <w:b/>
    </w:rPr>
  </w:style>
  <w:style w:type="paragraph" w:customStyle="1" w:styleId="REG-H1d">
    <w:name w:val="REG-H1d"/>
    <w:link w:val="REG-H1dChar"/>
    <w:qFormat/>
    <w:rsid w:val="004A7140"/>
    <w:pPr>
      <w:spacing w:after="0" w:line="240" w:lineRule="auto"/>
      <w:jc w:val="center"/>
    </w:pPr>
    <w:rPr>
      <w:rFonts w:ascii="Arial" w:hAnsi="Arial" w:cs="Arial"/>
      <w:color w:val="000000"/>
      <w:szCs w:val="24"/>
      <w:lang w:val="en-ZA"/>
    </w:rPr>
  </w:style>
  <w:style w:type="character" w:customStyle="1" w:styleId="REG-H1dChar">
    <w:name w:val="REG-H1d Char"/>
    <w:basedOn w:val="AS-H2aChar"/>
    <w:link w:val="REG-H1d"/>
    <w:rsid w:val="004A7140"/>
    <w:rPr>
      <w:rFonts w:ascii="Arial" w:hAnsi="Arial" w:cs="Arial"/>
      <w:b w:val="0"/>
      <w:color w:val="000000"/>
      <w:szCs w:val="24"/>
      <w:lang w:val="en-ZA"/>
    </w:rPr>
  </w:style>
  <w:style w:type="table" w:styleId="TableGrid">
    <w:name w:val="Table Grid"/>
    <w:basedOn w:val="TableNormal"/>
    <w:uiPriority w:val="59"/>
    <w:rsid w:val="004A7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A7140"/>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4A7140"/>
    <w:rPr>
      <w:rFonts w:ascii="Times New Roman" w:eastAsia="Times New Roman" w:hAnsi="Times New Roman"/>
      <w:sz w:val="24"/>
      <w:szCs w:val="24"/>
      <w:lang w:val="en-US" w:eastAsia="en-US"/>
    </w:rPr>
  </w:style>
  <w:style w:type="paragraph" w:customStyle="1" w:styleId="AS-P0">
    <w:name w:val="AS-P(0)"/>
    <w:basedOn w:val="Normal"/>
    <w:link w:val="AS-P0Char"/>
    <w:rsid w:val="004A7140"/>
    <w:pPr>
      <w:tabs>
        <w:tab w:val="left" w:pos="567"/>
      </w:tabs>
    </w:pPr>
    <w:rPr>
      <w:rFonts w:eastAsia="Times New Roman" w:cs="Times New Roman"/>
    </w:rPr>
  </w:style>
  <w:style w:type="character" w:customStyle="1" w:styleId="AS-P0Char">
    <w:name w:val="AS-P(0) Char"/>
    <w:basedOn w:val="DefaultParagraphFont"/>
    <w:link w:val="AS-P0"/>
    <w:rsid w:val="004A7140"/>
    <w:rPr>
      <w:rFonts w:ascii="Times New Roman" w:eastAsia="Times New Roman" w:hAnsi="Times New Roman" w:cs="Times New Roman"/>
    </w:rPr>
  </w:style>
  <w:style w:type="paragraph" w:customStyle="1" w:styleId="AS-H3A">
    <w:name w:val="AS-H3A"/>
    <w:basedOn w:val="Normal"/>
    <w:link w:val="AS-H3AChar"/>
    <w:rsid w:val="004A7140"/>
    <w:pPr>
      <w:autoSpaceDE w:val="0"/>
      <w:autoSpaceDN w:val="0"/>
      <w:adjustRightInd w:val="0"/>
      <w:jc w:val="center"/>
    </w:pPr>
    <w:rPr>
      <w:rFonts w:cs="Times New Roman"/>
      <w:b/>
      <w:caps/>
    </w:rPr>
  </w:style>
  <w:style w:type="character" w:customStyle="1" w:styleId="AS-H3AChar">
    <w:name w:val="AS-H3A Char"/>
    <w:basedOn w:val="DefaultParagraphFont"/>
    <w:link w:val="AS-H3A"/>
    <w:rsid w:val="004A7140"/>
    <w:rPr>
      <w:rFonts w:ascii="Times New Roman" w:hAnsi="Times New Roman" w:cs="Times New Roman"/>
      <w:b/>
      <w:caps/>
    </w:rPr>
  </w:style>
  <w:style w:type="paragraph" w:customStyle="1" w:styleId="AS-H1a">
    <w:name w:val="AS-H1a"/>
    <w:basedOn w:val="Normal"/>
    <w:link w:val="AS-H1aChar"/>
    <w:rsid w:val="004A7140"/>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4A7140"/>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4A7140"/>
    <w:rPr>
      <w:rFonts w:ascii="Arial" w:hAnsi="Arial" w:cs="Arial"/>
      <w:b/>
      <w:sz w:val="36"/>
      <w:szCs w:val="36"/>
    </w:rPr>
  </w:style>
  <w:style w:type="character" w:customStyle="1" w:styleId="AS-H2Char">
    <w:name w:val="AS-H2 Char"/>
    <w:basedOn w:val="DefaultParagraphFont"/>
    <w:link w:val="AS-H2"/>
    <w:rsid w:val="004A7140"/>
    <w:rPr>
      <w:rFonts w:ascii="Times New Roman" w:hAnsi="Times New Roman" w:cs="Times New Roman"/>
      <w:b/>
      <w:caps/>
      <w:color w:val="000000"/>
      <w:sz w:val="26"/>
    </w:rPr>
  </w:style>
  <w:style w:type="paragraph" w:customStyle="1" w:styleId="AS-H3b">
    <w:name w:val="AS-H3b"/>
    <w:basedOn w:val="Normal"/>
    <w:link w:val="AS-H3bChar"/>
    <w:autoRedefine/>
    <w:rsid w:val="004A7140"/>
    <w:pPr>
      <w:jc w:val="center"/>
    </w:pPr>
    <w:rPr>
      <w:rFonts w:cs="Times New Roman"/>
      <w:b/>
    </w:rPr>
  </w:style>
  <w:style w:type="character" w:customStyle="1" w:styleId="AS-H3bChar">
    <w:name w:val="AS-H3b Char"/>
    <w:basedOn w:val="AS-H3AChar"/>
    <w:link w:val="AS-H3b"/>
    <w:rsid w:val="004A7140"/>
    <w:rPr>
      <w:rFonts w:ascii="Times New Roman" w:hAnsi="Times New Roman" w:cs="Times New Roman"/>
      <w:b/>
      <w:caps w:val="0"/>
    </w:rPr>
  </w:style>
  <w:style w:type="paragraph" w:customStyle="1" w:styleId="AS-P1">
    <w:name w:val="AS-P(1)"/>
    <w:basedOn w:val="Normal"/>
    <w:link w:val="AS-P1Char"/>
    <w:rsid w:val="004A7140"/>
    <w:pPr>
      <w:suppressAutoHyphens/>
      <w:ind w:right="-7" w:firstLine="567"/>
    </w:pPr>
    <w:rPr>
      <w:rFonts w:eastAsia="Times New Roman" w:cs="Times New Roman"/>
    </w:rPr>
  </w:style>
  <w:style w:type="paragraph" w:customStyle="1" w:styleId="AS-Pa">
    <w:name w:val="AS-P(a)"/>
    <w:basedOn w:val="AS-Pahang"/>
    <w:link w:val="AS-PaChar"/>
    <w:rsid w:val="004A7140"/>
  </w:style>
  <w:style w:type="character" w:customStyle="1" w:styleId="AS-P1Char">
    <w:name w:val="AS-P(1) Char"/>
    <w:basedOn w:val="DefaultParagraphFont"/>
    <w:link w:val="AS-P1"/>
    <w:rsid w:val="004A7140"/>
    <w:rPr>
      <w:rFonts w:ascii="Times New Roman" w:eastAsia="Times New Roman" w:hAnsi="Times New Roman" w:cs="Times New Roman"/>
    </w:rPr>
  </w:style>
  <w:style w:type="paragraph" w:customStyle="1" w:styleId="AS-Pi">
    <w:name w:val="AS-P(i)"/>
    <w:basedOn w:val="Normal"/>
    <w:link w:val="AS-PiChar"/>
    <w:rsid w:val="004A7140"/>
    <w:pPr>
      <w:suppressAutoHyphens/>
      <w:ind w:left="1701" w:right="-7" w:hanging="567"/>
    </w:pPr>
    <w:rPr>
      <w:rFonts w:eastAsia="Times New Roman" w:cs="Times New Roman"/>
    </w:rPr>
  </w:style>
  <w:style w:type="character" w:customStyle="1" w:styleId="AS-PaChar">
    <w:name w:val="AS-P(a) Char"/>
    <w:basedOn w:val="DefaultParagraphFont"/>
    <w:link w:val="AS-Pa"/>
    <w:rsid w:val="004A7140"/>
    <w:rPr>
      <w:rFonts w:ascii="Times New Roman" w:eastAsia="Times New Roman" w:hAnsi="Times New Roman" w:cs="Times New Roman"/>
    </w:rPr>
  </w:style>
  <w:style w:type="character" w:customStyle="1" w:styleId="AS-PiChar">
    <w:name w:val="AS-P(i) Char"/>
    <w:basedOn w:val="DefaultParagraphFont"/>
    <w:link w:val="AS-Pi"/>
    <w:rsid w:val="004A7140"/>
    <w:rPr>
      <w:rFonts w:ascii="Times New Roman" w:eastAsia="Times New Roman" w:hAnsi="Times New Roman" w:cs="Times New Roman"/>
    </w:rPr>
  </w:style>
  <w:style w:type="paragraph" w:customStyle="1" w:styleId="AS-Paa">
    <w:name w:val="AS-P(aa)"/>
    <w:basedOn w:val="Normal"/>
    <w:link w:val="AS-PaaChar"/>
    <w:rsid w:val="004A7140"/>
    <w:pPr>
      <w:suppressAutoHyphens/>
      <w:ind w:left="2267" w:right="-7" w:hanging="566"/>
    </w:pPr>
    <w:rPr>
      <w:rFonts w:eastAsia="Times New Roman" w:cs="Times New Roman"/>
    </w:rPr>
  </w:style>
  <w:style w:type="paragraph" w:customStyle="1" w:styleId="AS-P-Amend">
    <w:name w:val="AS-P-Amend"/>
    <w:link w:val="AS-P-AmendChar"/>
    <w:rsid w:val="004A7140"/>
    <w:pPr>
      <w:spacing w:after="0" w:line="240" w:lineRule="auto"/>
      <w:jc w:val="center"/>
    </w:pPr>
    <w:rPr>
      <w:rFonts w:ascii="Arial" w:eastAsia="Times New Roman" w:hAnsi="Arial" w:cs="Arial"/>
      <w:b/>
      <w:color w:val="00B050"/>
      <w:sz w:val="18"/>
      <w:szCs w:val="18"/>
    </w:rPr>
  </w:style>
  <w:style w:type="character" w:customStyle="1" w:styleId="AS-PaaChar">
    <w:name w:val="AS-P(aa) Char"/>
    <w:basedOn w:val="DefaultParagraphFont"/>
    <w:link w:val="AS-Paa"/>
    <w:rsid w:val="004A7140"/>
    <w:rPr>
      <w:rFonts w:ascii="Times New Roman" w:eastAsia="Times New Roman" w:hAnsi="Times New Roman" w:cs="Times New Roman"/>
    </w:rPr>
  </w:style>
  <w:style w:type="character" w:customStyle="1" w:styleId="AS-P-AmendChar">
    <w:name w:val="AS-P-Amend Char"/>
    <w:basedOn w:val="AS-P0Char"/>
    <w:link w:val="AS-P-Amend"/>
    <w:rsid w:val="004A7140"/>
    <w:rPr>
      <w:rFonts w:ascii="Arial" w:eastAsia="Times New Roman" w:hAnsi="Arial" w:cs="Arial"/>
      <w:b/>
      <w:color w:val="00B050"/>
      <w:sz w:val="18"/>
      <w:szCs w:val="18"/>
    </w:rPr>
  </w:style>
  <w:style w:type="paragraph" w:customStyle="1" w:styleId="AS-H1b">
    <w:name w:val="AS-H1b"/>
    <w:basedOn w:val="Normal"/>
    <w:link w:val="AS-H1bChar"/>
    <w:rsid w:val="004A7140"/>
    <w:pPr>
      <w:jc w:val="center"/>
    </w:pPr>
    <w:rPr>
      <w:rFonts w:ascii="Arial" w:hAnsi="Arial" w:cs="Arial"/>
      <w:b/>
      <w:color w:val="000000"/>
      <w:sz w:val="24"/>
      <w:szCs w:val="24"/>
    </w:rPr>
  </w:style>
  <w:style w:type="character" w:customStyle="1" w:styleId="AS-H1bChar">
    <w:name w:val="AS-H1b Char"/>
    <w:basedOn w:val="AS-H2aChar"/>
    <w:link w:val="AS-H1b"/>
    <w:rsid w:val="004A7140"/>
    <w:rPr>
      <w:rFonts w:ascii="Arial" w:hAnsi="Arial" w:cs="Arial"/>
      <w:b/>
      <w:color w:val="000000"/>
      <w:sz w:val="24"/>
      <w:szCs w:val="24"/>
    </w:rPr>
  </w:style>
  <w:style w:type="paragraph" w:customStyle="1" w:styleId="REG-H1b">
    <w:name w:val="REG-H1b"/>
    <w:link w:val="REG-H1bChar"/>
    <w:qFormat/>
    <w:rsid w:val="004A7140"/>
    <w:pPr>
      <w:spacing w:after="0" w:line="240" w:lineRule="auto"/>
      <w:jc w:val="center"/>
    </w:pPr>
    <w:rPr>
      <w:rFonts w:ascii="Arial" w:hAnsi="Arial"/>
      <w:b/>
      <w:sz w:val="28"/>
      <w:szCs w:val="24"/>
    </w:rPr>
  </w:style>
  <w:style w:type="character" w:customStyle="1" w:styleId="Heading1Char">
    <w:name w:val="Heading 1 Char"/>
    <w:basedOn w:val="DefaultParagraphFont"/>
    <w:link w:val="Heading1"/>
    <w:uiPriority w:val="9"/>
    <w:rsid w:val="004A7140"/>
    <w:rPr>
      <w:rFonts w:ascii="Times New Roman" w:eastAsia="Times New Roman" w:hAnsi="Times New Roman"/>
      <w:b/>
      <w:bCs/>
    </w:rPr>
  </w:style>
  <w:style w:type="paragraph" w:customStyle="1" w:styleId="TableParagraph">
    <w:name w:val="Table Paragraph"/>
    <w:basedOn w:val="Normal"/>
    <w:uiPriority w:val="1"/>
    <w:rsid w:val="004A7140"/>
  </w:style>
  <w:style w:type="table" w:customStyle="1" w:styleId="TableGrid0">
    <w:name w:val="TableGrid"/>
    <w:rsid w:val="004A7140"/>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4A7140"/>
    <w:pPr>
      <w:spacing w:after="0" w:line="240" w:lineRule="auto"/>
      <w:jc w:val="center"/>
    </w:pPr>
    <w:rPr>
      <w:rFonts w:ascii="Arial" w:hAnsi="Arial"/>
      <w:b/>
      <w:sz w:val="24"/>
      <w:szCs w:val="24"/>
    </w:rPr>
  </w:style>
  <w:style w:type="character" w:customStyle="1" w:styleId="REG-H1bChar">
    <w:name w:val="REG-H1b Char"/>
    <w:basedOn w:val="DefaultParagraphFont"/>
    <w:link w:val="REG-H1b"/>
    <w:rsid w:val="004A7140"/>
    <w:rPr>
      <w:rFonts w:ascii="Arial" w:hAnsi="Arial"/>
      <w:b/>
      <w:sz w:val="28"/>
      <w:szCs w:val="24"/>
    </w:rPr>
  </w:style>
  <w:style w:type="character" w:customStyle="1" w:styleId="REG-H1cChar">
    <w:name w:val="REG-H1c Char"/>
    <w:basedOn w:val="REG-H1bChar"/>
    <w:link w:val="REG-H1c"/>
    <w:rsid w:val="004A7140"/>
    <w:rPr>
      <w:rFonts w:ascii="Arial" w:hAnsi="Arial"/>
      <w:b/>
      <w:sz w:val="24"/>
      <w:szCs w:val="24"/>
    </w:rPr>
  </w:style>
  <w:style w:type="paragraph" w:customStyle="1" w:styleId="REG-PHA">
    <w:name w:val="REG-PH(A)"/>
    <w:link w:val="REG-PHAChar"/>
    <w:qFormat/>
    <w:rsid w:val="004A7140"/>
    <w:pPr>
      <w:spacing w:after="0" w:line="240" w:lineRule="auto"/>
      <w:jc w:val="center"/>
    </w:pPr>
    <w:rPr>
      <w:rFonts w:ascii="Arial" w:hAnsi="Arial"/>
      <w:b/>
      <w:caps/>
      <w:sz w:val="16"/>
      <w:szCs w:val="24"/>
    </w:rPr>
  </w:style>
  <w:style w:type="paragraph" w:customStyle="1" w:styleId="REG-PHb">
    <w:name w:val="REG-PH(b)"/>
    <w:link w:val="REG-PHbChar"/>
    <w:qFormat/>
    <w:rsid w:val="004A7140"/>
    <w:pPr>
      <w:spacing w:after="0" w:line="240" w:lineRule="auto"/>
      <w:jc w:val="center"/>
    </w:pPr>
    <w:rPr>
      <w:rFonts w:ascii="Arial" w:hAnsi="Arial" w:cs="Arial"/>
      <w:b/>
      <w:sz w:val="16"/>
      <w:szCs w:val="16"/>
    </w:rPr>
  </w:style>
  <w:style w:type="character" w:customStyle="1" w:styleId="REG-PHAChar">
    <w:name w:val="REG-PH(A) Char"/>
    <w:basedOn w:val="REG-H1bChar"/>
    <w:link w:val="REG-PHA"/>
    <w:rsid w:val="004A7140"/>
    <w:rPr>
      <w:rFonts w:ascii="Arial" w:hAnsi="Arial"/>
      <w:b/>
      <w:caps/>
      <w:sz w:val="16"/>
      <w:szCs w:val="24"/>
    </w:rPr>
  </w:style>
  <w:style w:type="character" w:customStyle="1" w:styleId="REG-PHbChar">
    <w:name w:val="REG-PH(b) Char"/>
    <w:basedOn w:val="REG-H1bChar"/>
    <w:link w:val="REG-PHb"/>
    <w:rsid w:val="004A7140"/>
    <w:rPr>
      <w:rFonts w:ascii="Arial" w:hAnsi="Arial" w:cs="Arial"/>
      <w:b/>
      <w:sz w:val="16"/>
      <w:szCs w:val="16"/>
    </w:rPr>
  </w:style>
  <w:style w:type="character" w:styleId="Hyperlink">
    <w:name w:val="Hyperlink"/>
    <w:basedOn w:val="DefaultParagraphFont"/>
    <w:uiPriority w:val="99"/>
    <w:unhideWhenUsed/>
    <w:rsid w:val="003D0749"/>
    <w:rPr>
      <w:rFonts w:ascii="Arial" w:hAnsi="Arial"/>
      <w:color w:val="00B050"/>
      <w:sz w:val="18"/>
      <w:u w:val="single"/>
    </w:rPr>
  </w:style>
  <w:style w:type="paragraph" w:customStyle="1" w:styleId="CM91">
    <w:name w:val="CM91"/>
    <w:basedOn w:val="Normal"/>
    <w:next w:val="Normal"/>
    <w:uiPriority w:val="99"/>
    <w:rsid w:val="003D0749"/>
    <w:pPr>
      <w:autoSpaceDE w:val="0"/>
      <w:autoSpaceDN w:val="0"/>
      <w:adjustRightInd w:val="0"/>
    </w:pPr>
    <w:rPr>
      <w:rFonts w:eastAsia="Calibri" w:cs="Times New Roman"/>
      <w:sz w:val="24"/>
      <w:szCs w:val="24"/>
      <w:lang w:val="en-ZA" w:eastAsia="en-US"/>
    </w:rPr>
  </w:style>
  <w:style w:type="paragraph" w:customStyle="1" w:styleId="Default">
    <w:name w:val="Default"/>
    <w:rsid w:val="003D0749"/>
    <w:pPr>
      <w:autoSpaceDE w:val="0"/>
      <w:autoSpaceDN w:val="0"/>
      <w:adjustRightInd w:val="0"/>
      <w:spacing w:after="0" w:line="240" w:lineRule="auto"/>
    </w:pPr>
    <w:rPr>
      <w:rFonts w:ascii="Times New Roman" w:eastAsia="Calibri" w:hAnsi="Times New Roman" w:cs="Times New Roman"/>
      <w:color w:val="000000"/>
      <w:sz w:val="24"/>
      <w:szCs w:val="24"/>
      <w:lang w:val="en-ZA" w:eastAsia="en-US"/>
    </w:rPr>
  </w:style>
  <w:style w:type="paragraph" w:customStyle="1" w:styleId="CM38">
    <w:name w:val="CM38"/>
    <w:basedOn w:val="Default"/>
    <w:next w:val="Default"/>
    <w:uiPriority w:val="99"/>
    <w:rsid w:val="003D0749"/>
    <w:pPr>
      <w:spacing w:line="200" w:lineRule="atLeast"/>
    </w:pPr>
    <w:rPr>
      <w:color w:val="auto"/>
    </w:rPr>
  </w:style>
  <w:style w:type="character" w:customStyle="1" w:styleId="Heading2Char">
    <w:name w:val="Heading 2 Char"/>
    <w:basedOn w:val="DefaultParagraphFont"/>
    <w:link w:val="Heading2"/>
    <w:uiPriority w:val="9"/>
    <w:rsid w:val="00702E91"/>
    <w:rPr>
      <w:rFonts w:ascii="Times New Roman" w:eastAsia="Times New Roman" w:hAnsi="Times New Roman" w:cs="Times New Roman"/>
      <w:b/>
      <w:bCs/>
      <w:sz w:val="21"/>
      <w:szCs w:val="21"/>
    </w:rPr>
  </w:style>
  <w:style w:type="character" w:customStyle="1" w:styleId="Heading3Char">
    <w:name w:val="Heading 3 Char"/>
    <w:basedOn w:val="DefaultParagraphFont"/>
    <w:link w:val="Heading3"/>
    <w:uiPriority w:val="9"/>
    <w:rsid w:val="00702E91"/>
    <w:rPr>
      <w:rFonts w:ascii="Times New Roman" w:eastAsia="Times New Roman" w:hAnsi="Times New Roman" w:cs="Times New Roman"/>
      <w:sz w:val="21"/>
      <w:szCs w:val="21"/>
    </w:rPr>
  </w:style>
  <w:style w:type="character" w:customStyle="1" w:styleId="Heading4Char">
    <w:name w:val="Heading 4 Char"/>
    <w:basedOn w:val="DefaultParagraphFont"/>
    <w:link w:val="Heading4"/>
    <w:uiPriority w:val="9"/>
    <w:rsid w:val="00702E91"/>
    <w:rPr>
      <w:rFonts w:ascii="Times New Roman" w:eastAsia="Times New Roman" w:hAnsi="Times New Roman" w:cs="Times New Roman"/>
      <w:i/>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lac.org.na/laws/GGsa/rsagg10350.pdf"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F3846-283D-417B-8C4F-4DD8DB494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11</TotalTime>
  <Pages>10</Pages>
  <Words>2851</Words>
  <Characters>16252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Stock Exchanges Control Act 1 of 1985-Regulations 1986-1493</vt:lpstr>
    </vt:vector>
  </TitlesOfParts>
  <Company/>
  <LinksUpToDate>false</LinksUpToDate>
  <CharactersWithSpaces>19065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Stock Exchanges Control Act 1 of 1985-Regulations 1986-1493</dc:title>
  <dc:creator>LAC</dc:creator>
  <cp:lastModifiedBy>Dianne Hubbard</cp:lastModifiedBy>
  <cp:revision>5</cp:revision>
  <dcterms:created xsi:type="dcterms:W3CDTF">2022-07-18T18:12:00Z</dcterms:created>
  <dcterms:modified xsi:type="dcterms:W3CDTF">2022-07-31T20:54:00Z</dcterms:modified>
</cp:coreProperties>
</file>